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A1" w:rsidRPr="00880A57" w:rsidRDefault="00DD52A1" w:rsidP="00DD52A1">
      <w:pPr>
        <w:pStyle w:val="Heading1"/>
        <w:rPr>
          <w:rFonts w:cstheme="minorHAnsi"/>
          <w:sz w:val="24"/>
          <w:lang w:val="en-US"/>
        </w:rPr>
      </w:pPr>
      <w:bookmarkStart w:id="0" w:name="_GoBack"/>
      <w:r w:rsidRPr="00880A57">
        <w:rPr>
          <w:rFonts w:cstheme="minorHAnsi"/>
          <w:b w:val="0"/>
          <w:bCs w:val="0"/>
          <w:sz w:val="24"/>
        </w:rPr>
        <w:t>E1.2</w:t>
      </w:r>
      <w:r w:rsidRPr="00880A57">
        <w:rPr>
          <w:rFonts w:cstheme="minorHAnsi"/>
          <w:b w:val="0"/>
          <w:bCs w:val="0"/>
          <w:sz w:val="24"/>
          <w:lang w:val="en-GB"/>
        </w:rPr>
        <w:t>.5</w:t>
      </w:r>
      <w:r w:rsidRPr="00880A57">
        <w:rPr>
          <w:rFonts w:cstheme="minorHAnsi"/>
          <w:b w:val="0"/>
          <w:bCs w:val="0"/>
          <w:sz w:val="24"/>
        </w:rPr>
        <w:t>L FIȘA DE EVALUARE GENERALĂ A PROIECTULUI DR 36 LEADER (</w:t>
      </w:r>
      <w:r w:rsidRPr="00880A57">
        <w:rPr>
          <w:rFonts w:cstheme="minorHAnsi"/>
          <w:sz w:val="24"/>
        </w:rPr>
        <w:t>proiect</w:t>
      </w:r>
      <w:r w:rsidRPr="00880A57">
        <w:rPr>
          <w:rFonts w:cstheme="minorHAnsi"/>
          <w:sz w:val="24"/>
          <w:lang w:val="ro-RO"/>
        </w:rPr>
        <w:t xml:space="preserve">e </w:t>
      </w:r>
      <w:r w:rsidRPr="00880A57">
        <w:rPr>
          <w:rFonts w:cstheme="minorHAnsi"/>
          <w:sz w:val="24"/>
          <w:lang w:val="en-US"/>
        </w:rPr>
        <w:t>mixte – investitii şi servicii)</w:t>
      </w:r>
    </w:p>
    <w:bookmarkEnd w:id="0"/>
    <w:p w:rsidR="00DD52A1" w:rsidRPr="00880A57" w:rsidRDefault="00DD52A1" w:rsidP="00DD52A1">
      <w:pPr>
        <w:pStyle w:val="Heading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 xml:space="preserve">-Investitii </w:t>
      </w:r>
      <w:r w:rsidRPr="00880A57">
        <w:rPr>
          <w:rFonts w:cstheme="minorHAnsi"/>
          <w:i/>
          <w:sz w:val="24"/>
        </w:rPr>
        <w:t xml:space="preserve"> din Reg. (UE) nr. 2115 din 2021</w:t>
      </w:r>
    </w:p>
    <w:p w:rsidR="00DD52A1" w:rsidRPr="00880A57" w:rsidRDefault="00DD52A1" w:rsidP="00DD52A1">
      <w:pPr>
        <w:overflowPunct w:val="0"/>
        <w:autoSpaceDE w:val="0"/>
        <w:autoSpaceDN w:val="0"/>
        <w:adjustRightInd w:val="0"/>
        <w:spacing w:before="120" w:after="120" w:line="240" w:lineRule="auto"/>
        <w:textAlignment w:val="baseline"/>
        <w:rPr>
          <w:rFonts w:asciiTheme="minorHAnsi" w:hAnsiTheme="minorHAnsi" w:cstheme="minorHAnsi"/>
          <w:sz w:val="24"/>
        </w:rPr>
      </w:pPr>
    </w:p>
    <w:p w:rsidR="00DD52A1" w:rsidRPr="00880A57" w:rsidRDefault="00DD52A1" w:rsidP="00DD52A1">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rsidR="00DD52A1" w:rsidRPr="00880A57" w:rsidRDefault="00DD52A1" w:rsidP="00DD52A1">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rsidR="00DD52A1" w:rsidRPr="00880A57" w:rsidRDefault="00DD52A1" w:rsidP="00DD52A1">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rsidR="00DD52A1" w:rsidRPr="00880A57" w:rsidRDefault="00DD52A1" w:rsidP="00DD52A1">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Numar autorizare GAL ....din data......</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rsidR="00DD52A1" w:rsidRPr="00880A57" w:rsidRDefault="00DD52A1" w:rsidP="00DD52A1">
      <w:pPr>
        <w:spacing w:after="0" w:line="240" w:lineRule="auto"/>
        <w:rPr>
          <w:rFonts w:asciiTheme="minorHAnsi" w:hAnsiTheme="minorHAnsi" w:cstheme="minorHAnsi"/>
          <w:sz w:val="24"/>
        </w:rPr>
      </w:pPr>
      <w:r w:rsidRPr="00880A57">
        <w:rPr>
          <w:rFonts w:asciiTheme="minorHAnsi" w:hAnsiTheme="minorHAnsi" w:cstheme="minorHAnsi"/>
          <w:sz w:val="24"/>
        </w:rPr>
        <w:t>Raportul de  selectie nr. .....................din data de .........emis de GAL ....</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rsidR="00DD52A1" w:rsidRPr="00880A57" w:rsidRDefault="00DD52A1" w:rsidP="00DD52A1">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rsidR="00DD52A1" w:rsidRPr="00880A57" w:rsidRDefault="00DD52A1" w:rsidP="00DD52A1">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rsidR="00DD52A1" w:rsidRPr="00880A57" w:rsidRDefault="00DD52A1" w:rsidP="00DD52A1">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rsidR="00DD52A1" w:rsidRPr="00880A57" w:rsidRDefault="00DD52A1" w:rsidP="00DD52A1">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rPr>
          <w:rFonts w:asciiTheme="minorHAnsi" w:hAnsiTheme="minorHAnsi" w:cstheme="minorHAnsi"/>
          <w:b/>
        </w:rPr>
      </w:pPr>
      <w:r w:rsidRPr="00880A57">
        <w:rPr>
          <w:rFonts w:asciiTheme="minorHAnsi" w:hAnsiTheme="minorHAnsi" w:cstheme="minorHAnsi"/>
          <w:b/>
          <w:sz w:val="24"/>
        </w:rPr>
        <w:t>B. Analiza tip investitie</w:t>
      </w:r>
    </w:p>
    <w:p w:rsidR="00DD52A1" w:rsidRPr="00880A57" w:rsidRDefault="00DD52A1" w:rsidP="00DD52A1">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126"/>
      </w:tblGrid>
      <w:tr w:rsidR="00DD52A1" w:rsidRPr="00880A57" w:rsidTr="00542D52">
        <w:tc>
          <w:tcPr>
            <w:tcW w:w="2126" w:type="dxa"/>
            <w:shd w:val="clear" w:color="auto" w:fill="D9E2F3" w:themeFill="accent5" w:themeFillTint="33"/>
          </w:tcPr>
          <w:p w:rsidR="00DD52A1" w:rsidRPr="00880A57" w:rsidRDefault="00DD52A1" w:rsidP="00542D52">
            <w:pPr>
              <w:framePr w:hSpace="180" w:wrap="around" w:vAnchor="text" w:hAnchor="margin" w:y="243"/>
              <w:spacing w:after="0" w:line="240" w:lineRule="auto"/>
              <w:rPr>
                <w:rFonts w:asciiTheme="minorHAnsi" w:hAnsiTheme="minorHAnsi" w:cstheme="minorHAnsi"/>
              </w:rPr>
            </w:pPr>
          </w:p>
        </w:tc>
      </w:tr>
    </w:tbl>
    <w:p w:rsidR="00DD52A1" w:rsidRPr="00880A57" w:rsidRDefault="00DD52A1" w:rsidP="00DD52A1">
      <w:pPr>
        <w:rPr>
          <w:rFonts w:asciiTheme="minorHAnsi" w:hAnsiTheme="minorHAnsi" w:cstheme="minorHAnsi"/>
          <w:b/>
          <w:sz w:val="24"/>
          <w:szCs w:val="24"/>
        </w:rPr>
      </w:pP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DD52A1" w:rsidRPr="00880A57" w:rsidTr="00542D52">
        <w:tc>
          <w:tcPr>
            <w:tcW w:w="8217" w:type="dxa"/>
          </w:tcPr>
          <w:p w:rsidR="00DD52A1" w:rsidRPr="00880A57" w:rsidRDefault="00DD52A1" w:rsidP="00542D5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Tipul de investitie</w:t>
            </w:r>
            <w:r w:rsidRPr="00880A57" w:rsidDel="0085747B">
              <w:rPr>
                <w:rFonts w:asciiTheme="minorHAnsi" w:hAnsiTheme="minorHAnsi" w:cstheme="minorHAnsi"/>
                <w:sz w:val="24"/>
                <w:szCs w:val="24"/>
              </w:rPr>
              <w:t xml:space="preserve"> </w:t>
            </w:r>
          </w:p>
        </w:tc>
        <w:tc>
          <w:tcPr>
            <w:tcW w:w="709" w:type="dxa"/>
          </w:tcPr>
          <w:p w:rsidR="00DD52A1" w:rsidRPr="00880A57" w:rsidRDefault="00DD52A1" w:rsidP="00542D52">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636" w:type="dxa"/>
          </w:tcPr>
          <w:p w:rsidR="00DD52A1" w:rsidRPr="00880A57" w:rsidRDefault="00DD52A1" w:rsidP="00542D52">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DD52A1" w:rsidRPr="00880A57" w:rsidTr="00542D52">
        <w:tc>
          <w:tcPr>
            <w:tcW w:w="8217" w:type="dxa"/>
          </w:tcPr>
          <w:p w:rsidR="00DD52A1" w:rsidRPr="00880A57" w:rsidRDefault="00DD52A1" w:rsidP="00542D52">
            <w:pPr>
              <w:spacing w:after="0" w:line="240" w:lineRule="auto"/>
              <w:rPr>
                <w:rFonts w:asciiTheme="minorHAnsi" w:eastAsia="Times New Roman" w:hAnsiTheme="minorHAnsi" w:cstheme="minorHAnsi"/>
                <w:sz w:val="24"/>
                <w:szCs w:val="24"/>
                <w:lang w:val="pl-PL" w:eastAsia="pl-PL"/>
              </w:rPr>
            </w:pPr>
          </w:p>
          <w:p w:rsidR="00DD52A1" w:rsidRPr="00880A57" w:rsidRDefault="00DD52A1" w:rsidP="00542D52">
            <w:pPr>
              <w:spacing w:after="0" w:line="240" w:lineRule="auto"/>
              <w:rPr>
                <w:rFonts w:asciiTheme="minorHAnsi" w:eastAsia="Times New Roman" w:hAnsiTheme="minorHAnsi" w:cstheme="minorHAnsi"/>
                <w:sz w:val="24"/>
                <w:szCs w:val="24"/>
                <w:lang w:val="pl-PL" w:eastAsia="pl-PL"/>
              </w:rPr>
            </w:pPr>
          </w:p>
          <w:p w:rsidR="00DD52A1" w:rsidRPr="00880A57" w:rsidRDefault="00DD52A1" w:rsidP="00542D52">
            <w:pPr>
              <w:spacing w:after="0" w:line="240" w:lineRule="auto"/>
              <w:rPr>
                <w:rFonts w:asciiTheme="minorHAnsi" w:eastAsia="Times New Roman" w:hAnsiTheme="minorHAnsi" w:cstheme="minorHAnsi"/>
                <w:sz w:val="24"/>
                <w:szCs w:val="24"/>
                <w:lang w:val="pl-PL" w:eastAsia="pl-PL"/>
              </w:rPr>
            </w:pPr>
          </w:p>
          <w:p w:rsidR="00DD52A1" w:rsidRPr="00880A57" w:rsidRDefault="00DD52A1" w:rsidP="00542D52">
            <w:pPr>
              <w:spacing w:after="0" w:line="240" w:lineRule="auto"/>
              <w:rPr>
                <w:rFonts w:asciiTheme="minorHAnsi" w:eastAsia="Times New Roman" w:hAnsiTheme="minorHAnsi" w:cstheme="minorHAnsi"/>
                <w:sz w:val="24"/>
                <w:szCs w:val="24"/>
                <w:lang w:val="pl-PL" w:eastAsia="pl-PL"/>
              </w:rPr>
            </w:pPr>
            <w:r w:rsidRPr="00880A57">
              <w:rPr>
                <w:rFonts w:asciiTheme="minorHAnsi" w:eastAsia="Times New Roman" w:hAnsiTheme="minorHAnsi" w:cstheme="minorHAnsi"/>
                <w:sz w:val="24"/>
                <w:szCs w:val="24"/>
                <w:lang w:val="pl-PL" w:eastAsia="pl-PL"/>
              </w:rPr>
              <w:t xml:space="preserve">Investitii de tip social/ in interesul comunităţii/ neproductive </w:t>
            </w:r>
          </w:p>
          <w:p w:rsidR="00DD52A1" w:rsidRPr="00880A57" w:rsidRDefault="00DD52A1" w:rsidP="00542D52">
            <w:pPr>
              <w:rPr>
                <w:rFonts w:asciiTheme="minorHAnsi" w:hAnsiTheme="minorHAnsi" w:cstheme="minorHAnsi"/>
                <w:sz w:val="24"/>
                <w:szCs w:val="24"/>
              </w:rPr>
            </w:pPr>
          </w:p>
          <w:p w:rsidR="00DD52A1" w:rsidRPr="00880A57" w:rsidRDefault="00DD52A1" w:rsidP="00542D52">
            <w:pP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D52A1" w:rsidRPr="00880A57" w:rsidRDefault="00DD52A1" w:rsidP="00542D52">
            <w:pPr>
              <w:spacing w:after="0" w:line="240" w:lineRule="auto"/>
              <w:rPr>
                <w:rFonts w:asciiTheme="minorHAnsi" w:hAnsiTheme="minorHAnsi" w:cstheme="minorHAnsi"/>
                <w:b/>
                <w:sz w:val="24"/>
                <w:szCs w:val="24"/>
              </w:rPr>
            </w:pPr>
          </w:p>
          <w:p w:rsidR="00DD52A1" w:rsidRPr="00880A57" w:rsidRDefault="00DD52A1" w:rsidP="00542D52">
            <w:pPr>
              <w:spacing w:after="0" w:line="240" w:lineRule="auto"/>
              <w:rPr>
                <w:rFonts w:asciiTheme="minorHAnsi" w:hAnsiTheme="minorHAnsi" w:cstheme="minorHAnsi"/>
                <w:b/>
                <w:sz w:val="24"/>
                <w:szCs w:val="24"/>
              </w:rPr>
            </w:pPr>
          </w:p>
          <w:p w:rsidR="00DD52A1" w:rsidRPr="00880A57" w:rsidRDefault="00DD52A1" w:rsidP="00542D52">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p w:rsidR="00DD52A1" w:rsidRPr="00880A57" w:rsidRDefault="00DD52A1" w:rsidP="00542D52">
            <w:pPr>
              <w:spacing w:after="0" w:line="240" w:lineRule="auto"/>
              <w:jc w:val="center"/>
              <w:rPr>
                <w:rFonts w:asciiTheme="minorHAnsi" w:hAnsiTheme="minorHAnsi" w:cstheme="minorHAnsi"/>
                <w:b/>
                <w:sz w:val="24"/>
                <w:szCs w:val="24"/>
              </w:rPr>
            </w:pPr>
          </w:p>
          <w:p w:rsidR="00DD52A1" w:rsidRPr="00880A57" w:rsidRDefault="00DD52A1" w:rsidP="00542D52">
            <w:pPr>
              <w:spacing w:after="0" w:line="240" w:lineRule="auto"/>
              <w:jc w:val="center"/>
              <w:rPr>
                <w:rFonts w:asciiTheme="minorHAnsi" w:hAnsiTheme="minorHAnsi" w:cstheme="minorHAnsi"/>
                <w:b/>
                <w:sz w:val="24"/>
                <w:szCs w:val="24"/>
              </w:rPr>
            </w:pPr>
          </w:p>
          <w:p w:rsidR="00DD52A1" w:rsidRPr="00880A57" w:rsidRDefault="00DD52A1" w:rsidP="00542D52">
            <w:pPr>
              <w:spacing w:after="0" w:line="240" w:lineRule="auto"/>
              <w:rPr>
                <w:rFonts w:asciiTheme="minorHAnsi" w:hAnsiTheme="minorHAnsi" w:cstheme="minorHAnsi"/>
                <w:b/>
                <w:sz w:val="24"/>
                <w:szCs w:val="24"/>
              </w:rPr>
            </w:pPr>
          </w:p>
          <w:p w:rsidR="00DD52A1" w:rsidRPr="00880A57" w:rsidRDefault="00DD52A1" w:rsidP="00542D52">
            <w:pPr>
              <w:spacing w:after="0" w:line="240" w:lineRule="auto"/>
              <w:rPr>
                <w:rFonts w:asciiTheme="minorHAnsi" w:hAnsiTheme="minorHAnsi" w:cstheme="minorHAnsi"/>
                <w:b/>
                <w:sz w:val="24"/>
                <w:szCs w:val="24"/>
              </w:rPr>
            </w:pPr>
          </w:p>
          <w:p w:rsidR="00DD52A1" w:rsidRPr="00880A57" w:rsidRDefault="00DD52A1" w:rsidP="00542D52">
            <w:pPr>
              <w:spacing w:after="0" w:line="240" w:lineRule="auto"/>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D52A1" w:rsidRPr="00880A57" w:rsidRDefault="00DD52A1" w:rsidP="00542D52">
            <w:pPr>
              <w:spacing w:after="0" w:line="240" w:lineRule="auto"/>
              <w:rPr>
                <w:rFonts w:asciiTheme="minorHAnsi" w:hAnsiTheme="minorHAnsi" w:cstheme="minorHAnsi"/>
                <w:b/>
                <w:sz w:val="24"/>
                <w:szCs w:val="24"/>
              </w:rPr>
            </w:pPr>
          </w:p>
          <w:p w:rsidR="00DD52A1" w:rsidRPr="00880A57" w:rsidRDefault="00DD52A1" w:rsidP="00542D52">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D52A1" w:rsidRPr="00880A57" w:rsidTr="00542D52">
        <w:trPr>
          <w:trHeight w:val="443"/>
        </w:trPr>
        <w:tc>
          <w:tcPr>
            <w:tcW w:w="8217" w:type="dxa"/>
          </w:tcPr>
          <w:p w:rsidR="00DD52A1" w:rsidRPr="00880A57" w:rsidRDefault="00DD52A1" w:rsidP="00542D52">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D52A1" w:rsidRPr="00880A57" w:rsidRDefault="00DD52A1"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DD52A1" w:rsidRPr="00880A57" w:rsidRDefault="00DD52A1"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rsidR="00DD52A1" w:rsidRPr="00880A57" w:rsidRDefault="00DD52A1" w:rsidP="00DD52A1">
      <w:pPr>
        <w:rPr>
          <w:rFonts w:asciiTheme="minorHAnsi" w:hAnsiTheme="minorHAnsi" w:cstheme="minorHAnsi"/>
          <w:b/>
          <w:sz w:val="24"/>
        </w:rPr>
      </w:pPr>
    </w:p>
    <w:p w:rsidR="00DD52A1" w:rsidRPr="00880A57" w:rsidRDefault="00DD52A1" w:rsidP="00DD52A1">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rsidR="00DD52A1" w:rsidRPr="00880A57" w:rsidRDefault="00DD52A1" w:rsidP="00DD52A1">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295"/>
        <w:gridCol w:w="567"/>
        <w:gridCol w:w="1011"/>
        <w:gridCol w:w="243"/>
      </w:tblGrid>
      <w:tr w:rsidR="00DD52A1" w:rsidRPr="00880A57" w:rsidTr="00542D52">
        <w:trPr>
          <w:gridAfter w:val="1"/>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2A1" w:rsidRPr="00880A57" w:rsidRDefault="00DD52A1" w:rsidP="00542D52">
            <w:pPr>
              <w:spacing w:before="120" w:after="120" w:line="240" w:lineRule="auto"/>
              <w:rPr>
                <w:rFonts w:asciiTheme="minorHAnsi" w:hAnsiTheme="minorHAnsi" w:cstheme="minorHAnsi"/>
                <w:b/>
                <w:sz w:val="24"/>
              </w:rPr>
            </w:pPr>
          </w:p>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EG1-Verificarea eligibilitătii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DD52A1" w:rsidRPr="00880A57" w:rsidTr="00542D52">
        <w:trPr>
          <w:gridAfter w:val="1"/>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D52A1" w:rsidRPr="00880A57" w:rsidRDefault="00DD52A1" w:rsidP="00542D52">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DD52A1" w:rsidRPr="00880A57" w:rsidTr="00542D52">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asa cum sunt acestia definiti in Fisa interventiei elaborata de </w:t>
            </w:r>
            <w:r w:rsidRPr="00880A57">
              <w:rPr>
                <w:rFonts w:asciiTheme="minorHAnsi" w:eastAsia="Times New Roman" w:hAnsiTheme="minorHAnsi" w:cstheme="minorHAnsi"/>
                <w:b/>
                <w:sz w:val="24"/>
                <w:szCs w:val="24"/>
              </w:rPr>
              <w:t>GAL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p>
        </w:tc>
      </w:tr>
      <w:tr w:rsidR="00DD52A1" w:rsidRPr="00880A57" w:rsidTr="00542D52">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EG1.2 Solicitantul</w:t>
            </w:r>
            <w:r w:rsidRPr="00880A57">
              <w:rPr>
                <w:rFonts w:asciiTheme="minorHAnsi" w:eastAsia="Times New Roman" w:hAnsiTheme="minorHAnsi" w:cstheme="minorHAnsi"/>
                <w:b/>
                <w:sz w:val="24"/>
                <w:szCs w:val="24"/>
                <w:lang w:val="en-US"/>
              </w:rPr>
              <w:t xml:space="preserve"> nu</w:t>
            </w:r>
            <w:r w:rsidRPr="00880A57">
              <w:rPr>
                <w:rFonts w:asciiTheme="minorHAnsi" w:hAnsiTheme="minorHAnsi" w:cstheme="minorHAnsi"/>
                <w:b/>
                <w:sz w:val="24"/>
                <w:lang w:val="en-US"/>
              </w:rPr>
              <w:t xml:space="preserve"> este înregistrat în Registrul debitorilor AFIR, atât pentru Programul SAPARD, cât și pentru FEADR şi EURI?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p>
        </w:tc>
      </w:tr>
      <w:tr w:rsidR="00DD52A1" w:rsidRPr="00880A57" w:rsidTr="00542D52">
        <w:trPr>
          <w:gridAfter w:val="1"/>
          <w:wAfter w:w="463" w:type="dxa"/>
          <w:trHeight w:val="566"/>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luate în Declaraţia pe proprie raspundere F, aplicabile proiectului?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p>
        </w:tc>
      </w:tr>
      <w:tr w:rsidR="00DD52A1" w:rsidRPr="00880A57" w:rsidTr="00542D52">
        <w:trPr>
          <w:gridAfter w:val="1"/>
          <w:wAfter w:w="463" w:type="dxa"/>
          <w:trHeight w:val="98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after="0" w:line="240" w:lineRule="auto"/>
              <w:rPr>
                <w:rFonts w:asciiTheme="minorHAnsi" w:eastAsia="Times New Roman" w:hAnsiTheme="minorHAnsi" w:cstheme="minorHAnsi"/>
                <w:b/>
              </w:rPr>
            </w:pPr>
            <w:r w:rsidRPr="00880A57">
              <w:rPr>
                <w:rFonts w:asciiTheme="minorHAnsi" w:hAnsiTheme="minorHAnsi" w:cstheme="minorHAnsi"/>
                <w:b/>
                <w:sz w:val="24"/>
              </w:rPr>
              <w:lastRenderedPageBreak/>
              <w:t xml:space="preserve">EG 1.4 Solicitantul a respectat condiția de adepune </w:t>
            </w:r>
          </w:p>
          <w:p w:rsidR="00DD52A1" w:rsidRPr="00880A57" w:rsidRDefault="00DD52A1" w:rsidP="00542D52">
            <w:pPr>
              <w:spacing w:after="0" w:line="240" w:lineRule="auto"/>
              <w:rPr>
                <w:rFonts w:asciiTheme="minorHAnsi" w:hAnsiTheme="minorHAnsi" w:cstheme="minorHAnsi"/>
                <w:b/>
                <w:sz w:val="24"/>
              </w:rPr>
            </w:pPr>
            <w:r w:rsidRPr="00880A57">
              <w:rPr>
                <w:rFonts w:asciiTheme="minorHAnsi" w:hAnsiTheme="minorHAnsi" w:cstheme="minorHAnsi"/>
                <w:b/>
                <w:sz w:val="24"/>
              </w:rPr>
              <w:t>un</w:t>
            </w:r>
            <w:r w:rsidRPr="00880A57">
              <w:rPr>
                <w:rFonts w:asciiTheme="minorHAnsi" w:eastAsia="Times New Roman" w:hAnsiTheme="minorHAnsi" w:cstheme="minorHAnsi"/>
                <w:b/>
              </w:rPr>
              <w:t xml:space="preserve"> singur</w:t>
            </w:r>
            <w:r w:rsidRPr="00880A57">
              <w:rPr>
                <w:rFonts w:asciiTheme="minorHAnsi" w:hAnsiTheme="minorHAnsi" w:cstheme="minorHAnsi"/>
                <w:b/>
              </w:rPr>
              <w:t xml:space="preserve"> </w:t>
            </w:r>
            <w:r w:rsidRPr="00880A57">
              <w:rPr>
                <w:rFonts w:asciiTheme="minorHAnsi" w:hAnsiTheme="minorHAnsi" w:cstheme="minorHAnsi"/>
                <w:b/>
                <w:sz w:val="24"/>
              </w:rPr>
              <w:t>proiect pe o intervenţie din SDL în cadrul aceleiaşi sesiuni lansate de GAL</w:t>
            </w:r>
            <w:r w:rsidRPr="00880A57">
              <w:rPr>
                <w:rFonts w:asciiTheme="minorHAnsi" w:eastAsia="Times New Roman" w:hAnsiTheme="minorHAnsi" w:cstheme="minorHAnsi"/>
                <w:b/>
              </w:rPr>
              <w:t>?</w:t>
            </w:r>
            <w:r w:rsidRPr="00880A57">
              <w:rPr>
                <w:rFonts w:asciiTheme="minorHAnsi" w:hAnsiTheme="minorHAnsi" w:cstheme="minorHAnsi"/>
                <w:b/>
                <w:sz w:val="24"/>
              </w:rPr>
              <w:t xml:space="preserve"> (art. 37 alin.(1) lit.f din HG 1570/2022)</w:t>
            </w:r>
            <w:r w:rsidRPr="00880A57" w:rsidDel="00445125">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p>
        </w:tc>
      </w:tr>
      <w:tr w:rsidR="00DD52A1" w:rsidRPr="00880A57" w:rsidTr="00542D52">
        <w:trPr>
          <w:gridAfter w:val="1"/>
          <w:wAfter w:w="463" w:type="dxa"/>
          <w:trHeight w:val="843"/>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rPr>
              <w:t xml:space="preserve">EG 1.5 Solicitantul nu trebuie să fie în </w:t>
            </w:r>
            <w:r w:rsidRPr="00880A57">
              <w:rPr>
                <w:rFonts w:asciiTheme="minorHAnsi" w:hAnsiTheme="minorHAnsi" w:cstheme="minorHAnsi"/>
                <w:b/>
                <w:sz w:val="24"/>
                <w:lang w:val="en-US"/>
              </w:rPr>
              <w:t xml:space="preserve">insolvenţă, </w:t>
            </w:r>
            <w:r w:rsidRPr="00880A57">
              <w:rPr>
                <w:rFonts w:asciiTheme="minorHAnsi" w:eastAsia="Times New Roman" w:hAnsiTheme="minorHAnsi" w:cstheme="minorHAnsi"/>
                <w:b/>
                <w:sz w:val="24"/>
                <w:szCs w:val="24"/>
                <w:lang w:val="en-US"/>
              </w:rPr>
              <w:t>faliment sau lichidare</w:t>
            </w:r>
            <w:r w:rsidRPr="00880A57">
              <w:rPr>
                <w:rFonts w:asciiTheme="minorHAnsi" w:eastAsia="Times New Roman" w:hAnsiTheme="minorHAnsi" w:cstheme="minorHAnsi"/>
                <w:b/>
                <w:sz w:val="24"/>
                <w:szCs w:val="24"/>
              </w:rPr>
              <w:t>?</w:t>
            </w:r>
            <w:r w:rsidRPr="00880A57">
              <w:rPr>
                <w:rFonts w:asciiTheme="minorHAnsi" w:eastAsia="Times New Roman" w:hAnsiTheme="minorHAnsi" w:cstheme="minorHAnsi"/>
                <w:b/>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Height w:val="853"/>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Solicitantul a prezentat dovada cofinanțării private a investiției</w:t>
            </w:r>
            <w:r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prin extras de cont şi/sau contract de credit acordat în vederea implementării proiectului</w:t>
            </w:r>
            <w:r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cu exceptia proiectelor pentru care se aplica o rata de finantare de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Height w:val="836"/>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7</w:t>
            </w:r>
            <w:r w:rsidRPr="00880A57">
              <w:rPr>
                <w:rFonts w:asciiTheme="minorHAnsi" w:hAnsiTheme="minorHAnsi" w:cstheme="minorHAnsi"/>
                <w:b/>
                <w:sz w:val="24"/>
              </w:rPr>
              <w:t xml:space="preserve"> Cheltuielile propuse în proiect nu fac obiectul dublei finanţări cu </w:t>
            </w:r>
            <w:r w:rsidRPr="00880A57">
              <w:rPr>
                <w:rFonts w:asciiTheme="minorHAnsi" w:eastAsia="Times New Roman" w:hAnsiTheme="minorHAnsi" w:cstheme="minorHAnsi"/>
                <w:b/>
              </w:rPr>
              <w:t>alte</w:t>
            </w:r>
            <w:r w:rsidRPr="00880A57">
              <w:rPr>
                <w:rFonts w:asciiTheme="minorHAnsi" w:hAnsiTheme="minorHAnsi" w:cstheme="minorHAnsi"/>
                <w:b/>
                <w:sz w:val="24"/>
              </w:rPr>
              <w:t xml:space="preserve"> </w:t>
            </w:r>
            <w:r w:rsidRPr="00880A57">
              <w:rPr>
                <w:rFonts w:asciiTheme="minorHAnsi" w:eastAsia="Times New Roman" w:hAnsiTheme="minorHAnsi" w:cstheme="minorHAnsi"/>
                <w:b/>
              </w:rPr>
              <w:t>cheltuieli finanţate</w:t>
            </w:r>
            <w:r w:rsidRPr="00880A57">
              <w:rPr>
                <w:rFonts w:asciiTheme="minorHAnsi" w:hAnsiTheme="minorHAnsi" w:cstheme="minorHAnsi"/>
                <w:b/>
                <w:sz w:val="24"/>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p>
        </w:tc>
      </w:tr>
      <w:tr w:rsidR="00DD52A1" w:rsidRPr="00880A57" w:rsidTr="00542D52">
        <w:trPr>
          <w:gridAfter w:val="1"/>
          <w:wAfter w:w="463" w:type="dxa"/>
          <w:trHeight w:val="679"/>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r w:rsidRPr="00880A57">
              <w:rPr>
                <w:rFonts w:asciiTheme="minorHAnsi" w:hAnsiTheme="minorHAnsi" w:cstheme="minorHAnsi"/>
                <w:b/>
                <w:sz w:val="24"/>
                <w:lang w:val="en-US"/>
              </w:rPr>
              <w:t xml:space="preserve">Solicitantul nu a </w:t>
            </w:r>
            <w:r w:rsidRPr="00880A57">
              <w:rPr>
                <w:rFonts w:asciiTheme="minorHAnsi" w:hAnsiTheme="minorHAnsi" w:cstheme="minorHAnsi"/>
                <w:b/>
                <w:sz w:val="24"/>
              </w:rPr>
              <w:t xml:space="preserve">creat conditii artificiale </w:t>
            </w:r>
            <w:r w:rsidRPr="00880A57">
              <w:rPr>
                <w:rFonts w:asciiTheme="minorHAnsi" w:hAnsiTheme="minorHAnsi" w:cstheme="minorHAnsi"/>
                <w:b/>
                <w:sz w:val="24"/>
                <w:lang w:val="en-US"/>
              </w:rPr>
              <w:t xml:space="preserve">pentru accesarea sprijinului </w:t>
            </w:r>
            <w:r w:rsidRPr="00880A57">
              <w:rPr>
                <w:rFonts w:asciiTheme="minorHAnsi" w:hAnsiTheme="minorHAnsi" w:cstheme="minorHAnsi"/>
                <w:b/>
                <w:sz w:val="24"/>
              </w:rPr>
              <w:t xml:space="preserve">in cazul proiectelor prezentate de solicitantii privati?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Height w:val="1167"/>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p>
        </w:tc>
      </w:tr>
      <w:tr w:rsidR="00DD52A1" w:rsidRPr="00880A57" w:rsidTr="00542D52">
        <w:tc>
          <w:tcPr>
            <w:tcW w:w="9886" w:type="dxa"/>
            <w:gridSpan w:val="4"/>
            <w:tcBorders>
              <w:top w:val="single" w:sz="4" w:space="0" w:color="auto"/>
              <w:left w:val="nil"/>
              <w:bottom w:val="single" w:sz="4" w:space="0" w:color="auto"/>
              <w:right w:val="nil"/>
            </w:tcBorders>
          </w:tcPr>
          <w:p w:rsidR="00DD52A1" w:rsidRPr="00880A57" w:rsidRDefault="00DD52A1" w:rsidP="00542D52">
            <w:pPr>
              <w:spacing w:before="120" w:after="120" w:line="240" w:lineRule="auto"/>
              <w:rPr>
                <w:rFonts w:asciiTheme="minorHAnsi" w:hAnsiTheme="minorHAnsi" w:cstheme="minorHAnsi"/>
                <w:sz w:val="24"/>
              </w:rPr>
            </w:pPr>
          </w:p>
          <w:p w:rsidR="00DD52A1" w:rsidRPr="00880A57" w:rsidRDefault="00DD52A1" w:rsidP="00542D52">
            <w:pPr>
              <w:spacing w:before="30" w:after="0" w:line="240" w:lineRule="auto"/>
              <w:rPr>
                <w:rFonts w:asciiTheme="minorHAnsi" w:eastAsia="Times New Roman" w:hAnsiTheme="minorHAnsi" w:cstheme="minorHAnsi"/>
                <w:b/>
                <w:sz w:val="24"/>
                <w:szCs w:val="24"/>
                <w:lang w:val="en-US"/>
              </w:rPr>
            </w:pPr>
            <w:r w:rsidRPr="00880A57">
              <w:rPr>
                <w:rFonts w:asciiTheme="minorHAnsi" w:hAnsiTheme="minorHAnsi" w:cstheme="minorHAnsi"/>
                <w:b/>
                <w:sz w:val="24"/>
                <w:lang w:val="en-US"/>
              </w:rPr>
              <w:t>Detaliere EG 1.</w:t>
            </w:r>
            <w:r w:rsidRPr="00880A57">
              <w:rPr>
                <w:rFonts w:asciiTheme="minorHAnsi" w:eastAsia="Times New Roman" w:hAnsiTheme="minorHAnsi" w:cstheme="minorHAnsi"/>
                <w:b/>
                <w:sz w:val="24"/>
                <w:szCs w:val="24"/>
                <w:lang w:val="en-US"/>
              </w:rPr>
              <w:t xml:space="preserve">8  </w:t>
            </w:r>
          </w:p>
          <w:p w:rsidR="00DD52A1" w:rsidRPr="00880A57" w:rsidRDefault="00DD52A1" w:rsidP="00542D52">
            <w:pPr>
              <w:spacing w:before="30" w:after="0" w:line="240" w:lineRule="auto"/>
              <w:rPr>
                <w:rFonts w:asciiTheme="minorHAnsi" w:hAnsiTheme="minorHAnsi" w:cstheme="minorHAnsi"/>
                <w:b/>
                <w:sz w:val="24"/>
                <w:u w:val="single"/>
                <w:lang w:val="en-US"/>
              </w:rPr>
            </w:pPr>
            <w:r w:rsidRPr="00880A57">
              <w:rPr>
                <w:rFonts w:asciiTheme="minorHAnsi" w:hAnsiTheme="minorHAnsi" w:cstheme="minorHAnsi"/>
                <w:b/>
                <w:sz w:val="24"/>
                <w:u w:val="single"/>
                <w:lang w:val="en-US"/>
              </w:rPr>
              <w:t xml:space="preserve">VERIFICAREA CONDIŢIILOR ARTIFICIALE </w:t>
            </w:r>
          </w:p>
          <w:p w:rsidR="00DD52A1" w:rsidRPr="00880A57" w:rsidRDefault="00DD52A1" w:rsidP="00542D52">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DD52A1" w:rsidRPr="00880A57" w:rsidTr="00542D52">
              <w:trPr>
                <w:gridAfter w:val="1"/>
                <w:wAfter w:w="4" w:type="pct"/>
                <w:trHeight w:val="300"/>
              </w:trPr>
              <w:tc>
                <w:tcPr>
                  <w:tcW w:w="3960" w:type="pct"/>
                  <w:vMerge w:val="restart"/>
                  <w:hideMark/>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Verificarea condiţiilor artificiale</w:t>
                  </w:r>
                  <w:r w:rsidRPr="00880A57">
                    <w:rPr>
                      <w:rFonts w:asciiTheme="minorHAnsi" w:eastAsia="Times New Roman" w:hAnsiTheme="minorHAnsi" w:cstheme="minorHAnsi"/>
                      <w:b/>
                      <w:sz w:val="24"/>
                      <w:szCs w:val="24"/>
                      <w:lang w:val="en-US"/>
                    </w:rPr>
                    <w:t xml:space="preserve">- </w:t>
                  </w:r>
                </w:p>
              </w:tc>
              <w:tc>
                <w:tcPr>
                  <w:tcW w:w="1036" w:type="pct"/>
                  <w:gridSpan w:val="2"/>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Verificare efectuată</w:t>
                  </w:r>
                </w:p>
              </w:tc>
            </w:tr>
            <w:tr w:rsidR="00DD52A1" w:rsidRPr="00880A57" w:rsidTr="00542D52">
              <w:trPr>
                <w:trHeight w:val="294"/>
              </w:trPr>
              <w:tc>
                <w:tcPr>
                  <w:tcW w:w="3960" w:type="pct"/>
                  <w:vMerge/>
                  <w:vAlign w:val="center"/>
                  <w:hideMark/>
                </w:tcPr>
                <w:p w:rsidR="00DD52A1" w:rsidRPr="00880A57" w:rsidRDefault="00DD52A1" w:rsidP="00542D52">
                  <w:pPr>
                    <w:spacing w:before="30" w:after="0" w:line="240" w:lineRule="auto"/>
                    <w:rPr>
                      <w:rFonts w:asciiTheme="minorHAnsi" w:hAnsiTheme="minorHAnsi" w:cstheme="minorHAnsi"/>
                      <w:b/>
                      <w:sz w:val="24"/>
                      <w:lang w:val="en-US"/>
                    </w:rPr>
                  </w:pPr>
                </w:p>
              </w:tc>
              <w:tc>
                <w:tcPr>
                  <w:tcW w:w="372" w:type="pct"/>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DD52A1" w:rsidRPr="00880A57" w:rsidTr="00542D52">
              <w:trPr>
                <w:trHeight w:val="60"/>
              </w:trPr>
              <w:tc>
                <w:tcPr>
                  <w:tcW w:w="5000" w:type="pct"/>
                  <w:gridSpan w:val="4"/>
                  <w:hideMark/>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Au fost identificate în proiect următorii indicatori de avertizare care pot conduce la verificări suplimentare vizând crearea unor condiţii artificiale?</w:t>
                  </w:r>
                </w:p>
              </w:tc>
            </w:tr>
            <w:tr w:rsidR="00DD52A1" w:rsidRPr="00880A57" w:rsidTr="00542D52">
              <w:trPr>
                <w:gridAfter w:val="1"/>
                <w:wAfter w:w="4" w:type="pct"/>
                <w:trHeight w:val="305"/>
              </w:trPr>
              <w:tc>
                <w:tcPr>
                  <w:tcW w:w="3960" w:type="pct"/>
                </w:tcPr>
                <w:p w:rsidR="00DD52A1" w:rsidRPr="00880A57" w:rsidRDefault="00DD52A1" w:rsidP="00542D52">
                  <w:pPr>
                    <w:spacing w:before="30" w:after="0" w:line="240" w:lineRule="auto"/>
                    <w:ind w:left="333"/>
                    <w:rPr>
                      <w:rFonts w:asciiTheme="minorHAnsi" w:eastAsia="Times New Roman" w:hAnsiTheme="minorHAnsi" w:cstheme="minorHAnsi"/>
                      <w:sz w:val="24"/>
                      <w:szCs w:val="24"/>
                      <w:lang w:val="fr-FR"/>
                    </w:rPr>
                  </w:pPr>
                  <w:r w:rsidRPr="00880A57">
                    <w:rPr>
                      <w:rFonts w:asciiTheme="minorHAnsi" w:eastAsia="Times New Roman" w:hAnsiTheme="minorHAnsi" w:cstheme="minorHAnsi"/>
                      <w:sz w:val="24"/>
                      <w:szCs w:val="24"/>
                      <w:lang w:val="fr-FR"/>
                    </w:rPr>
                    <w:t>In cazul componentei de investitii</w:t>
                  </w:r>
                </w:p>
              </w:tc>
              <w:tc>
                <w:tcPr>
                  <w:tcW w:w="372" w:type="pct"/>
                  <w:vAlign w:val="center"/>
                </w:tcPr>
                <w:p w:rsidR="00DD52A1" w:rsidRPr="00880A57" w:rsidRDefault="00DD52A1" w:rsidP="00542D52">
                  <w:pPr>
                    <w:spacing w:before="30" w:after="0" w:line="240" w:lineRule="auto"/>
                    <w:rPr>
                      <w:rFonts w:asciiTheme="minorHAnsi" w:eastAsia="Times New Roman" w:hAnsiTheme="minorHAnsi" w:cstheme="minorHAnsi"/>
                      <w:b/>
                      <w:sz w:val="24"/>
                      <w:szCs w:val="24"/>
                      <w:lang w:val="en-US"/>
                    </w:rPr>
                  </w:pPr>
                </w:p>
              </w:tc>
              <w:tc>
                <w:tcPr>
                  <w:tcW w:w="664" w:type="pct"/>
                  <w:vAlign w:val="center"/>
                </w:tcPr>
                <w:p w:rsidR="00DD52A1" w:rsidRPr="00880A57" w:rsidRDefault="00DD52A1" w:rsidP="00542D52">
                  <w:pPr>
                    <w:spacing w:before="30" w:after="0" w:line="240" w:lineRule="auto"/>
                    <w:rPr>
                      <w:rFonts w:asciiTheme="minorHAnsi" w:eastAsia="Times New Roman" w:hAnsiTheme="minorHAnsi" w:cstheme="minorHAnsi"/>
                      <w:b/>
                      <w:sz w:val="24"/>
                      <w:szCs w:val="24"/>
                      <w:lang w:val="en-US"/>
                    </w:rPr>
                  </w:pPr>
                </w:p>
              </w:tc>
            </w:tr>
            <w:tr w:rsidR="00DD52A1" w:rsidRPr="00880A57" w:rsidTr="00542D52">
              <w:trPr>
                <w:gridAfter w:val="1"/>
                <w:wAfter w:w="4" w:type="pct"/>
                <w:trHeight w:val="305"/>
              </w:trPr>
              <w:tc>
                <w:tcPr>
                  <w:tcW w:w="3960" w:type="pct"/>
                </w:tcPr>
                <w:p w:rsidR="00DD52A1" w:rsidRPr="00880A57" w:rsidRDefault="00DD52A1" w:rsidP="00DD52A1">
                  <w:pPr>
                    <w:numPr>
                      <w:ilvl w:val="0"/>
                      <w:numId w:val="36"/>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fr-FR"/>
                    </w:rPr>
                    <w:t>Acelaşi sediu social se regăseşte la două sau mai multe proiecte?</w:t>
                  </w:r>
                </w:p>
                <w:p w:rsidR="00DD52A1" w:rsidRPr="00880A57" w:rsidRDefault="00DD52A1" w:rsidP="00542D52">
                  <w:pPr>
                    <w:spacing w:before="30" w:after="0" w:line="240" w:lineRule="auto"/>
                    <w:ind w:left="333" w:hanging="283"/>
                    <w:rPr>
                      <w:rFonts w:asciiTheme="minorHAnsi" w:hAnsiTheme="minorHAnsi" w:cstheme="minorHAnsi"/>
                      <w:b/>
                      <w:sz w:val="24"/>
                      <w:lang w:val="en-US"/>
                    </w:rPr>
                  </w:pPr>
                </w:p>
              </w:tc>
              <w:tc>
                <w:tcPr>
                  <w:tcW w:w="372"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305"/>
              </w:trPr>
              <w:tc>
                <w:tcPr>
                  <w:tcW w:w="3960" w:type="pct"/>
                  <w:hideMark/>
                </w:tcPr>
                <w:p w:rsidR="00DD52A1" w:rsidRPr="00880A57" w:rsidRDefault="00DD52A1" w:rsidP="00DD52A1">
                  <w:pPr>
                    <w:numPr>
                      <w:ilvl w:val="0"/>
                      <w:numId w:val="36"/>
                    </w:numPr>
                    <w:spacing w:before="30" w:after="0" w:line="240" w:lineRule="auto"/>
                    <w:ind w:left="333" w:hanging="283"/>
                    <w:rPr>
                      <w:rFonts w:asciiTheme="minorHAnsi" w:hAnsiTheme="minorHAnsi" w:cstheme="minorHAnsi"/>
                      <w:b/>
                      <w:sz w:val="24"/>
                      <w:lang w:val="en-US"/>
                    </w:rPr>
                  </w:pPr>
                  <w:r w:rsidRPr="00880A57">
                    <w:rPr>
                      <w:rFonts w:asciiTheme="minorHAnsi" w:hAnsiTheme="minorHAnsi" w:cstheme="minorHAnsi"/>
                      <w:sz w:val="24"/>
                      <w:lang w:val="en-US"/>
                    </w:rPr>
                    <w:t xml:space="preserve">Mai mulți solicitanti/beneficiari independenți din punct de vedere legal </w:t>
                  </w:r>
                  <w:r w:rsidRPr="00880A57">
                    <w:rPr>
                      <w:rFonts w:asciiTheme="minorHAnsi" w:hAnsiTheme="minorHAnsi" w:cstheme="minorHAnsi"/>
                      <w:b/>
                      <w:sz w:val="24"/>
                      <w:lang w:val="en-US"/>
                    </w:rPr>
                    <w:t>au aceeași adresă</w:t>
                  </w:r>
                  <w:r w:rsidRPr="00880A57">
                    <w:rPr>
                      <w:rFonts w:asciiTheme="minorHAnsi" w:hAnsiTheme="minorHAnsi" w:cstheme="minorHAnsi"/>
                      <w:sz w:val="24"/>
                      <w:lang w:val="en-US"/>
                    </w:rPr>
                    <w:t xml:space="preserve"> si/sau </w:t>
                  </w:r>
                  <w:r w:rsidRPr="00880A57">
                    <w:rPr>
                      <w:rFonts w:asciiTheme="minorHAnsi" w:hAnsiTheme="minorHAnsi" w:cstheme="minorHAnsi"/>
                      <w:b/>
                      <w:sz w:val="24"/>
                      <w:lang w:val="en-US"/>
                    </w:rPr>
                    <w:t>beneficiază de infrastructura comună</w:t>
                  </w:r>
                  <w:r w:rsidRPr="00880A57">
                    <w:rPr>
                      <w:rFonts w:asciiTheme="minorHAnsi" w:hAnsiTheme="minorHAnsi" w:cstheme="minorHAnsi"/>
                      <w:sz w:val="24"/>
                      <w:lang w:val="en-US"/>
                    </w:rPr>
                    <w:t xml:space="preserve"> (același amplasament, utilitati, spatii de productie/procesare/depozitare) </w:t>
                  </w:r>
                  <w:r w:rsidRPr="00880A57">
                    <w:rPr>
                      <w:rFonts w:asciiTheme="minorHAnsi" w:hAnsiTheme="minorHAnsi" w:cstheme="minorHAnsi"/>
                      <w:b/>
                      <w:sz w:val="24"/>
                      <w:lang w:val="en-US"/>
                    </w:rPr>
                    <w:t>si le folosesc in comun</w:t>
                  </w:r>
                  <w:r w:rsidRPr="00880A57">
                    <w:rPr>
                      <w:rFonts w:asciiTheme="minorHAnsi" w:hAnsiTheme="minorHAnsi" w:cstheme="minorHAnsi"/>
                      <w:sz w:val="24"/>
                      <w:lang w:val="en-US"/>
                    </w:rPr>
                    <w:t>.</w:t>
                  </w:r>
                </w:p>
              </w:tc>
              <w:tc>
                <w:tcPr>
                  <w:tcW w:w="372"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305"/>
              </w:trPr>
              <w:tc>
                <w:tcPr>
                  <w:tcW w:w="3960" w:type="pct"/>
                </w:tcPr>
                <w:p w:rsidR="00DD52A1" w:rsidRPr="00880A57" w:rsidRDefault="00DD52A1" w:rsidP="00DD52A1">
                  <w:pPr>
                    <w:numPr>
                      <w:ilvl w:val="0"/>
                      <w:numId w:val="36"/>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en-US"/>
                    </w:rPr>
                    <w:t>Reprezentanții legali/ asociații/ actionarii, administratorii solicitantului sunt asociați/ administratori/ acționari ai altor societăți care au același tip de activitate* cu cel al proiectului analizat?</w:t>
                  </w:r>
                </w:p>
              </w:tc>
              <w:tc>
                <w:tcPr>
                  <w:tcW w:w="372"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305"/>
              </w:trPr>
              <w:tc>
                <w:tcPr>
                  <w:tcW w:w="3960" w:type="pct"/>
                  <w:hideMark/>
                </w:tcPr>
                <w:p w:rsidR="00DD52A1" w:rsidRPr="00880A57" w:rsidRDefault="00DD52A1" w:rsidP="00DD52A1">
                  <w:pPr>
                    <w:numPr>
                      <w:ilvl w:val="0"/>
                      <w:numId w:val="36"/>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en-US"/>
                    </w:rPr>
                    <w:t>Sediul social si/sau punctul (punctele) de lucru/amplasamentul investitiei propuse sunt invecinate cu cel/cele ale unui alt proiect finantat FEADR/EURI</w:t>
                  </w:r>
                </w:p>
              </w:tc>
              <w:tc>
                <w:tcPr>
                  <w:tcW w:w="372"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305"/>
              </w:trPr>
              <w:tc>
                <w:tcPr>
                  <w:tcW w:w="3960" w:type="pct"/>
                  <w:hideMark/>
                </w:tcPr>
                <w:p w:rsidR="00DD52A1" w:rsidRPr="00880A57" w:rsidRDefault="00DD52A1" w:rsidP="00DD52A1">
                  <w:pPr>
                    <w:numPr>
                      <w:ilvl w:val="0"/>
                      <w:numId w:val="36"/>
                    </w:numPr>
                    <w:spacing w:before="30" w:after="0" w:line="240" w:lineRule="auto"/>
                    <w:ind w:left="333" w:hanging="283"/>
                    <w:rPr>
                      <w:rFonts w:asciiTheme="minorHAnsi" w:hAnsiTheme="minorHAnsi" w:cstheme="minorHAnsi"/>
                      <w:sz w:val="24"/>
                    </w:rPr>
                  </w:pPr>
                  <w:r w:rsidRPr="00880A57">
                    <w:rPr>
                      <w:rFonts w:asciiTheme="minorHAnsi" w:hAnsiTheme="minorHAnsi" w:cstheme="minorHAnsi"/>
                      <w:sz w:val="24"/>
                      <w:lang w:val="fr-FR"/>
                    </w:rPr>
                    <w:lastRenderedPageBreak/>
                    <w:t>Sunt identificate în cadrul proiectului alte legături între solicitant și persoana fizică/juridică de la care a fost închiriat/cumpărat terenul/clădirea</w:t>
                  </w:r>
                  <w:r w:rsidRPr="00880A57">
                    <w:rPr>
                      <w:rFonts w:asciiTheme="minorHAnsi" w:hAnsiTheme="minorHAnsi" w:cstheme="minorHAnsi"/>
                      <w:sz w:val="24"/>
                    </w:rPr>
                    <w:t>?</w:t>
                  </w:r>
                </w:p>
              </w:tc>
              <w:tc>
                <w:tcPr>
                  <w:tcW w:w="372"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562"/>
              </w:trPr>
              <w:tc>
                <w:tcPr>
                  <w:tcW w:w="3960" w:type="pct"/>
                  <w:hideMark/>
                </w:tcPr>
                <w:p w:rsidR="00DD52A1" w:rsidRPr="00880A57" w:rsidRDefault="00DD52A1" w:rsidP="00DD52A1">
                  <w:pPr>
                    <w:numPr>
                      <w:ilvl w:val="0"/>
                      <w:numId w:val="36"/>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en-US"/>
                    </w:rPr>
                    <w:t>Solicitantii care depun Cerere de Finantare au asociati comuni cu cei ai altor beneficiari cu care formează împreună un flux tehnologic</w:t>
                  </w:r>
                </w:p>
              </w:tc>
              <w:tc>
                <w:tcPr>
                  <w:tcW w:w="372"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556"/>
              </w:trPr>
              <w:tc>
                <w:tcPr>
                  <w:tcW w:w="3960" w:type="pct"/>
                </w:tcPr>
                <w:p w:rsidR="00DD52A1" w:rsidRPr="00880A57" w:rsidRDefault="00DD52A1" w:rsidP="00DD52A1">
                  <w:pPr>
                    <w:numPr>
                      <w:ilvl w:val="0"/>
                      <w:numId w:val="36"/>
                    </w:numPr>
                    <w:ind w:left="333" w:hanging="283"/>
                    <w:contextualSpacing/>
                    <w:rPr>
                      <w:rFonts w:asciiTheme="minorHAnsi" w:hAnsiTheme="minorHAnsi" w:cstheme="minorHAnsi"/>
                      <w:sz w:val="24"/>
                    </w:rPr>
                  </w:pPr>
                  <w:r w:rsidRPr="00880A57">
                    <w:rPr>
                      <w:rFonts w:asciiTheme="minorHAnsi" w:hAnsiTheme="minorHAnsi" w:cstheme="minorHAnsi"/>
                      <w:sz w:val="24"/>
                      <w:lang w:val="en-US"/>
                    </w:rPr>
                    <w:t>Verificarea legăturilor între asociații/ acţionarii /administratorii cu acționariat străin și solicitant</w:t>
                  </w:r>
                </w:p>
              </w:tc>
              <w:tc>
                <w:tcPr>
                  <w:tcW w:w="372"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607"/>
              </w:trPr>
              <w:tc>
                <w:tcPr>
                  <w:tcW w:w="3960" w:type="pct"/>
                </w:tcPr>
                <w:p w:rsidR="00DD52A1" w:rsidRPr="00880A57" w:rsidRDefault="00DD52A1" w:rsidP="00DD52A1">
                  <w:pPr>
                    <w:numPr>
                      <w:ilvl w:val="0"/>
                      <w:numId w:val="36"/>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en-US"/>
                    </w:rPr>
                    <w:t>Activitatea propusă prin proiect este dependentă de activitatea unui terț (persoana juridică) și/ sau crează avantaje unui terț (persoană juridică) ?</w:t>
                  </w:r>
                </w:p>
              </w:tc>
              <w:tc>
                <w:tcPr>
                  <w:tcW w:w="372"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609"/>
              </w:trPr>
              <w:tc>
                <w:tcPr>
                  <w:tcW w:w="3960" w:type="pct"/>
                  <w:hideMark/>
                </w:tcPr>
                <w:p w:rsidR="00DD52A1" w:rsidRPr="00880A57" w:rsidRDefault="00DD52A1" w:rsidP="00DD52A1">
                  <w:pPr>
                    <w:numPr>
                      <w:ilvl w:val="0"/>
                      <w:numId w:val="36"/>
                    </w:numPr>
                    <w:spacing w:before="30" w:after="0" w:line="240" w:lineRule="auto"/>
                    <w:ind w:left="333" w:hanging="283"/>
                    <w:rPr>
                      <w:rFonts w:asciiTheme="minorHAnsi" w:hAnsiTheme="minorHAnsi" w:cstheme="minorHAnsi"/>
                      <w:sz w:val="24"/>
                      <w:lang w:val="fr-FR"/>
                    </w:rPr>
                  </w:pPr>
                  <w:r w:rsidRPr="00880A57">
                    <w:rPr>
                      <w:rFonts w:asciiTheme="minorHAnsi" w:hAnsiTheme="minorHAnsi" w:cstheme="minorHAnsi"/>
                      <w:sz w:val="24"/>
                      <w:lang w:val="en-US"/>
                    </w:rPr>
                    <w:t>Alti indicatori (ex: acelasi consultant, posibile legaturi de afaceri cu furnizori/clienti prin actionariat s.a. )</w:t>
                  </w:r>
                </w:p>
              </w:tc>
              <w:tc>
                <w:tcPr>
                  <w:tcW w:w="372"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rsidR="00DD52A1" w:rsidRPr="00880A57" w:rsidRDefault="00DD52A1" w:rsidP="00542D52">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305"/>
              </w:trPr>
              <w:tc>
                <w:tcPr>
                  <w:tcW w:w="4996" w:type="pct"/>
                  <w:gridSpan w:val="3"/>
                </w:tcPr>
                <w:p w:rsidR="00DD52A1" w:rsidRPr="00880A57" w:rsidRDefault="00DD52A1" w:rsidP="00542D52">
                  <w:pPr>
                    <w:spacing w:before="30" w:after="0" w:line="240" w:lineRule="auto"/>
                    <w:rPr>
                      <w:rFonts w:asciiTheme="minorHAnsi" w:hAnsiTheme="minorHAnsi" w:cstheme="minorHAnsi"/>
                      <w:b/>
                      <w:sz w:val="24"/>
                    </w:rPr>
                  </w:pPr>
                  <w:r w:rsidRPr="00880A57">
                    <w:rPr>
                      <w:rFonts w:asciiTheme="minorHAnsi" w:hAnsiTheme="minorHAnsi" w:cstheme="minorHAnsi"/>
                      <w:kern w:val="32"/>
                      <w:sz w:val="24"/>
                    </w:rPr>
                    <w:t xml:space="preserve">În cazul </w:t>
                  </w:r>
                  <w:r w:rsidRPr="00880A57">
                    <w:rPr>
                      <w:rFonts w:asciiTheme="minorHAnsi" w:eastAsia="Times New Roman" w:hAnsiTheme="minorHAnsi" w:cstheme="minorHAnsi"/>
                      <w:kern w:val="32"/>
                      <w:sz w:val="24"/>
                      <w:szCs w:val="24"/>
                    </w:rPr>
                    <w:t xml:space="preserve">componentei de  </w:t>
                  </w:r>
                  <w:r w:rsidRPr="00880A57">
                    <w:rPr>
                      <w:rFonts w:asciiTheme="minorHAnsi" w:hAnsiTheme="minorHAnsi" w:cstheme="minorHAnsi"/>
                      <w:kern w:val="32"/>
                      <w:sz w:val="24"/>
                    </w:rPr>
                    <w:t>servicii</w:t>
                  </w:r>
                  <w:r w:rsidRPr="00880A57">
                    <w:rPr>
                      <w:rFonts w:asciiTheme="minorHAnsi" w:eastAsia="Times New Roman" w:hAnsiTheme="minorHAnsi" w:cstheme="minorHAnsi"/>
                      <w:kern w:val="32"/>
                      <w:sz w:val="24"/>
                      <w:szCs w:val="24"/>
                    </w:rPr>
                    <w:t>:</w:t>
                  </w:r>
                  <w:r w:rsidRPr="00880A57">
                    <w:rPr>
                      <w:rFonts w:asciiTheme="minorHAnsi" w:hAnsiTheme="minorHAnsi" w:cstheme="minorHAnsi"/>
                      <w:kern w:val="32"/>
                      <w:sz w:val="24"/>
                    </w:rPr>
                    <w:t xml:space="preserve"> </w:t>
                  </w:r>
                </w:p>
              </w:tc>
            </w:tr>
            <w:tr w:rsidR="00DD52A1" w:rsidRPr="00880A57" w:rsidTr="00542D52">
              <w:trPr>
                <w:gridAfter w:val="1"/>
                <w:wAfter w:w="4" w:type="pct"/>
                <w:trHeight w:val="305"/>
              </w:trPr>
              <w:tc>
                <w:tcPr>
                  <w:tcW w:w="3960" w:type="pct"/>
                </w:tcPr>
                <w:p w:rsidR="00DD52A1" w:rsidRPr="00880A57" w:rsidRDefault="00DD52A1" w:rsidP="00DD52A1">
                  <w:pPr>
                    <w:numPr>
                      <w:ilvl w:val="0"/>
                      <w:numId w:val="36"/>
                    </w:numPr>
                    <w:spacing w:before="30" w:after="0" w:line="240" w:lineRule="auto"/>
                    <w:ind w:left="333" w:hanging="333"/>
                    <w:rPr>
                      <w:rFonts w:asciiTheme="minorHAnsi" w:hAnsiTheme="minorHAnsi" w:cstheme="minorHAnsi"/>
                      <w:sz w:val="24"/>
                    </w:rPr>
                  </w:pPr>
                  <w:r w:rsidRPr="00880A57">
                    <w:rPr>
                      <w:rFonts w:asciiTheme="minorHAnsi" w:hAnsiTheme="minorHAnsi" w:cstheme="minorHAnsi"/>
                      <w:kern w:val="32"/>
                      <w:sz w:val="24"/>
                    </w:rPr>
                    <w:t>Acțiunile proiectului să nu vizeze aceiași participanți care au mai beneficiat de aceleași acțiuni în cadrul altui proiect similar (cu aceeași tematică), inclusiv proiecte finanțate în perioada de programare 2014 - 2020;</w:t>
                  </w:r>
                </w:p>
              </w:tc>
              <w:tc>
                <w:tcPr>
                  <w:tcW w:w="372"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305"/>
              </w:trPr>
              <w:tc>
                <w:tcPr>
                  <w:tcW w:w="3960" w:type="pct"/>
                </w:tcPr>
                <w:p w:rsidR="00DD52A1" w:rsidRPr="00880A57" w:rsidRDefault="00DD52A1" w:rsidP="00DD52A1">
                  <w:pPr>
                    <w:numPr>
                      <w:ilvl w:val="0"/>
                      <w:numId w:val="36"/>
                    </w:numPr>
                    <w:spacing w:before="120" w:after="120" w:line="240" w:lineRule="auto"/>
                    <w:ind w:left="333" w:hanging="333"/>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propuse prin noul proiect să nu fie identice cu acțiunile unui proiect anterior depus de către același solicitant în cadrul aceluiași GAL și finanțat.</w:t>
                  </w:r>
                </w:p>
              </w:tc>
              <w:tc>
                <w:tcPr>
                  <w:tcW w:w="372"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DD52A1" w:rsidRPr="00880A57" w:rsidTr="00542D52">
              <w:trPr>
                <w:gridAfter w:val="1"/>
                <w:wAfter w:w="4" w:type="pct"/>
                <w:trHeight w:val="564"/>
              </w:trPr>
              <w:tc>
                <w:tcPr>
                  <w:tcW w:w="3960" w:type="pct"/>
                  <w:hideMark/>
                </w:tcPr>
                <w:p w:rsidR="00DD52A1" w:rsidRPr="00880A57" w:rsidRDefault="00DD52A1" w:rsidP="00542D52">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rsidR="00DD52A1" w:rsidRPr="00880A57" w:rsidRDefault="00DD52A1" w:rsidP="00542D52">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rsidR="00DD52A1" w:rsidRPr="00880A57" w:rsidRDefault="00DD52A1" w:rsidP="00542D52">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en-US"/>
                    </w:rPr>
                    <w:t>Aplicația Interoperabilitate</w:t>
                  </w:r>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a Consiliului Concurenței</w:t>
                  </w:r>
                  <w:r w:rsidRPr="00880A57" w:rsidDel="00C21B7B">
                    <w:rPr>
                      <w:rFonts w:asciiTheme="minorHAnsi" w:hAnsiTheme="minorHAnsi" w:cstheme="minorHAnsi"/>
                      <w:b/>
                      <w:sz w:val="24"/>
                      <w:lang w:val="it-IT"/>
                    </w:rPr>
                    <w:t xml:space="preserve"> </w:t>
                  </w:r>
                </w:p>
                <w:p w:rsidR="00DD52A1" w:rsidRPr="00880A57" w:rsidRDefault="00DD52A1" w:rsidP="00542D52">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Baza de date proiecte FEADR/EURI</w:t>
                  </w:r>
                </w:p>
                <w:p w:rsidR="00DD52A1" w:rsidRPr="00880A57" w:rsidRDefault="00DD52A1" w:rsidP="00542D52">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 xml:space="preserve">Declaratii partea F a Cererii de finantare </w:t>
                  </w:r>
                </w:p>
                <w:p w:rsidR="00DD52A1" w:rsidRPr="00880A57" w:rsidRDefault="00DD52A1" w:rsidP="00542D52">
                  <w:pPr>
                    <w:spacing w:before="30" w:after="0" w:line="240" w:lineRule="auto"/>
                    <w:rPr>
                      <w:rFonts w:asciiTheme="minorHAnsi" w:hAnsiTheme="minorHAnsi" w:cstheme="minorHAnsi"/>
                      <w:b/>
                      <w:sz w:val="24"/>
                      <w:lang w:val="fr-FR"/>
                    </w:rPr>
                  </w:pPr>
                  <w:r w:rsidRPr="00880A57">
                    <w:rPr>
                      <w:rFonts w:asciiTheme="minorHAnsi" w:hAnsiTheme="minorHAnsi" w:cstheme="minorHAnsi"/>
                      <w:b/>
                      <w:sz w:val="24"/>
                      <w:lang w:val="fr-FR"/>
                    </w:rPr>
                    <w:t>Registrul Cererilor de Finantare</w:t>
                  </w:r>
                </w:p>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fr-FR"/>
                    </w:rPr>
                    <w:t>Studiul de Fezabilitate/Memoriu justificativ/ DALI si documentele depuse la Cererea de Finantare</w:t>
                  </w:r>
                </w:p>
              </w:tc>
              <w:tc>
                <w:tcPr>
                  <w:tcW w:w="372" w:type="pct"/>
                </w:tcPr>
                <w:p w:rsidR="00DD52A1" w:rsidRPr="00880A57" w:rsidRDefault="00DD52A1" w:rsidP="00542D52">
                  <w:pPr>
                    <w:spacing w:before="30" w:after="0" w:line="240" w:lineRule="auto"/>
                    <w:rPr>
                      <w:rFonts w:asciiTheme="minorHAnsi" w:hAnsiTheme="minorHAnsi" w:cstheme="minorHAnsi"/>
                      <w:sz w:val="24"/>
                      <w:lang w:val="en-US"/>
                    </w:rPr>
                  </w:pPr>
                </w:p>
              </w:tc>
              <w:tc>
                <w:tcPr>
                  <w:tcW w:w="664" w:type="pct"/>
                </w:tcPr>
                <w:p w:rsidR="00DD52A1" w:rsidRPr="00880A57" w:rsidRDefault="00DD52A1" w:rsidP="00542D52">
                  <w:pPr>
                    <w:spacing w:before="30" w:after="0" w:line="240" w:lineRule="auto"/>
                    <w:rPr>
                      <w:rFonts w:asciiTheme="minorHAnsi" w:hAnsiTheme="minorHAnsi" w:cstheme="minorHAnsi"/>
                      <w:sz w:val="24"/>
                      <w:lang w:val="fr-FR"/>
                    </w:rPr>
                  </w:pPr>
                </w:p>
              </w:tc>
            </w:tr>
          </w:tbl>
          <w:p w:rsidR="00DD52A1" w:rsidRPr="00880A57" w:rsidRDefault="00DD52A1" w:rsidP="00542D52">
            <w:pPr>
              <w:spacing w:before="30" w:after="0" w:line="240" w:lineRule="auto"/>
              <w:rPr>
                <w:rFonts w:asciiTheme="minorHAnsi" w:hAnsiTheme="minorHAnsi" w:cstheme="minorHAnsi"/>
                <w:b/>
                <w:sz w:val="24"/>
              </w:rPr>
            </w:pPr>
            <w:r w:rsidRPr="00880A57">
              <w:rPr>
                <w:rFonts w:asciiTheme="minorHAnsi" w:hAnsiTheme="minorHAnsi" w:cstheme="minorHAnsi"/>
                <w:b/>
                <w:sz w:val="24"/>
              </w:rPr>
              <w:t xml:space="preserve">*„acelasi tip de activitate” </w:t>
            </w:r>
            <w:r w:rsidRPr="00880A57">
              <w:rPr>
                <w:rFonts w:asciiTheme="minorHAnsi" w:hAnsiTheme="minorHAnsi" w:cstheme="minorHAnsi"/>
                <w:sz w:val="24"/>
              </w:rPr>
              <w:t>reprezintă acea situație în care două sau mai multe entități economice desfășoară activități autorizate identificate prin aceeași clasă CAEN (nivel 4 cifre) și realizează produse/ servicii/ lucrari similare</w:t>
            </w:r>
          </w:p>
          <w:p w:rsidR="00DD52A1" w:rsidRPr="00880A57" w:rsidRDefault="00DD52A1" w:rsidP="00542D52">
            <w:pPr>
              <w:spacing w:before="30" w:after="0" w:line="240" w:lineRule="auto"/>
              <w:rPr>
                <w:rFonts w:asciiTheme="minorHAnsi" w:hAnsiTheme="minorHAnsi" w:cstheme="minorHAnsi"/>
                <w:sz w:val="24"/>
              </w:rPr>
            </w:pPr>
          </w:p>
          <w:p w:rsidR="00DD52A1" w:rsidRPr="00880A57" w:rsidRDefault="00DD52A1" w:rsidP="00542D52">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Solicitantul a creat condiţii artificiale necesare pentru a beneficia de plăţi (sprijin) şi a obţine astfel un avantaj care contravine obiectivelor intervenţiei?</w:t>
            </w:r>
          </w:p>
          <w:p w:rsidR="00DD52A1" w:rsidRPr="00880A57" w:rsidRDefault="00DD52A1" w:rsidP="00542D52">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rsidR="00DD52A1" w:rsidRPr="00880A57" w:rsidRDefault="00DD52A1" w:rsidP="00542D52">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rsidR="00DD52A1" w:rsidRPr="00880A57" w:rsidRDefault="00DD52A1" w:rsidP="00542D52">
            <w:pPr>
              <w:spacing w:before="120" w:after="120" w:line="240" w:lineRule="auto"/>
              <w:rPr>
                <w:rFonts w:asciiTheme="minorHAnsi" w:hAnsiTheme="minorHAnsi" w:cstheme="minorHAnsi"/>
                <w:sz w:val="24"/>
              </w:rPr>
            </w:pPr>
          </w:p>
        </w:tc>
      </w:tr>
      <w:tr w:rsidR="00DD52A1" w:rsidRPr="00880A57" w:rsidTr="00542D52">
        <w:trPr>
          <w:gridAfter w:val="1"/>
          <w:wAfter w:w="463" w:type="dxa"/>
          <w:trHeight w:val="295"/>
        </w:trPr>
        <w:tc>
          <w:tcPr>
            <w:tcW w:w="7366" w:type="dxa"/>
            <w:vMerge w:val="restart"/>
            <w:tcBorders>
              <w:top w:val="single" w:sz="4" w:space="0" w:color="auto"/>
              <w:left w:val="single" w:sz="4" w:space="0" w:color="auto"/>
              <w:right w:val="single" w:sz="4" w:space="0" w:color="auto"/>
            </w:tcBorders>
            <w:shd w:val="clear" w:color="auto" w:fill="BDD6EE" w:themeFill="accent1" w:themeFillTint="66"/>
            <w:hideMark/>
          </w:tcPr>
          <w:p w:rsidR="00DD52A1" w:rsidRPr="00880A57" w:rsidRDefault="00DD52A1" w:rsidP="00542D52">
            <w:pPr>
              <w:spacing w:before="120" w:after="120" w:line="240" w:lineRule="auto"/>
              <w:rPr>
                <w:rFonts w:asciiTheme="minorHAnsi" w:hAnsiTheme="minorHAnsi" w:cstheme="minorHAnsi"/>
                <w:b/>
                <w:sz w:val="24"/>
              </w:rPr>
            </w:pPr>
          </w:p>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DD52A1" w:rsidRPr="00880A57" w:rsidTr="00542D52">
        <w:trPr>
          <w:gridAfter w:val="1"/>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vAlign w:val="center"/>
            <w:hideMark/>
          </w:tcPr>
          <w:p w:rsidR="00DD52A1" w:rsidRPr="00880A57" w:rsidRDefault="00DD52A1" w:rsidP="00542D52">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DD52A1" w:rsidRPr="00880A57" w:rsidTr="00542D52">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lastRenderedPageBreak/>
              <w:t>1.</w:t>
            </w:r>
            <w:r w:rsidRPr="00880A57">
              <w:rPr>
                <w:rFonts w:asciiTheme="minorHAnsi" w:hAnsiTheme="minorHAnsi" w:cstheme="minorHAnsi"/>
                <w:sz w:val="24"/>
              </w:rPr>
              <w:t xml:space="preserve"> </w:t>
            </w:r>
            <w:r w:rsidRPr="00880A57">
              <w:rPr>
                <w:rFonts w:asciiTheme="minorHAnsi" w:hAnsiTheme="minorHAnsi" w:cstheme="minorHAnsi"/>
                <w:b/>
                <w:sz w:val="24"/>
              </w:rPr>
              <w:t xml:space="preserve">Solicitantul a prezentat </w:t>
            </w:r>
            <w:r w:rsidRPr="00880A57">
              <w:rPr>
                <w:rFonts w:asciiTheme="minorHAnsi" w:hAnsiTheme="minorHAnsi" w:cstheme="minorHAnsi"/>
              </w:rPr>
              <w:t xml:space="preserve"> </w:t>
            </w:r>
            <w:r w:rsidRPr="00880A57">
              <w:rPr>
                <w:rFonts w:asciiTheme="minorHAnsi" w:hAnsiTheme="minorHAnsi" w:cstheme="minorHAnsi"/>
                <w:b/>
              </w:rPr>
              <w:t>SF/DALI/PT/MJ/CF</w:t>
            </w:r>
            <w:r w:rsidRPr="00880A57">
              <w:rPr>
                <w:rFonts w:asciiTheme="minorHAnsi" w:hAnsiTheme="minorHAnsi" w:cstheme="minorHAnsi"/>
                <w:b/>
                <w:sz w:val="24"/>
              </w:rPr>
              <w:t>in conformitate cu prevederile legale în vigoare si documentele obligatorii aferente imobilului unde se realizeaza investitia</w:t>
            </w:r>
            <w:r w:rsidRPr="00880A57">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p>
        </w:tc>
      </w:tr>
      <w:tr w:rsidR="00DD52A1" w:rsidRPr="00880A57" w:rsidTr="00542D52">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Investiţiile propuse de solicitant prin proiect  NU se incadreaza intr-una din categoriile</w:t>
            </w:r>
            <w:r w:rsidRPr="00880A57">
              <w:rPr>
                <w:rFonts w:asciiTheme="minorHAnsi" w:hAnsiTheme="minorHAnsi" w:cstheme="minorHAnsi"/>
                <w:sz w:val="24"/>
              </w:rPr>
              <w:t xml:space="preserv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rsidR="00DD52A1" w:rsidRPr="00880A57" w:rsidRDefault="00DD52A1" w:rsidP="00542D52">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rsidR="00DD52A1" w:rsidRPr="00880A57" w:rsidDel="00D64F0E" w:rsidRDefault="00DD52A1" w:rsidP="00DD52A1">
            <w:pPr>
              <w:numPr>
                <w:ilvl w:val="0"/>
                <w:numId w:val="15"/>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p>
        </w:tc>
      </w:tr>
      <w:tr w:rsidR="00DD52A1" w:rsidRPr="00880A57" w:rsidTr="00542D52">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3. În cazul proiectelor care propun activități neagricole cu scop economic, codul CAEN se încadrează în Anexa </w:t>
            </w:r>
            <w:r w:rsidRPr="00880A57">
              <w:rPr>
                <w:rFonts w:asciiTheme="minorHAnsi" w:hAnsiTheme="minorHAnsi" w:cstheme="minorHAnsi"/>
                <w:b/>
              </w:rPr>
              <w:t>13</w:t>
            </w:r>
            <w:r w:rsidRPr="00880A57">
              <w:rPr>
                <w:rFonts w:asciiTheme="minorHAnsi" w:hAnsiTheme="minorHAnsi" w:cstheme="minorHAnsi"/>
                <w:b/>
                <w:sz w:val="24"/>
              </w:rPr>
              <w:t xml:space="preserve"> – Lista codurilor CAEN aferente activitățilore neagricole eligibile la finanțare în cadrul intervenției DR 36?</w:t>
            </w:r>
            <w:r w:rsidRPr="00880A57">
              <w:rPr>
                <w:rFonts w:asciiTheme="minorHAnsi" w:hAnsiTheme="minorHAnsi" w:cstheme="minorHAnsi"/>
                <w:sz w:val="24"/>
              </w:rPr>
              <w:t xml:space="preserve"> </w:t>
            </w:r>
          </w:p>
          <w:p w:rsidR="00DD52A1" w:rsidRPr="00880A57" w:rsidRDefault="00DD52A1" w:rsidP="00542D52">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solictantului în codul CAEN eligibil menționat  în Anexa </w:t>
            </w:r>
            <w:r w:rsidRPr="00880A57">
              <w:rPr>
                <w:rFonts w:asciiTheme="minorHAnsi" w:hAnsiTheme="minorHAnsi" w:cstheme="minorHAnsi"/>
                <w:noProof/>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Pr>
        <w:tc>
          <w:tcPr>
            <w:tcW w:w="7366"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rsidR="00DD52A1" w:rsidRPr="00880A57" w:rsidRDefault="00DD52A1" w:rsidP="00542D52">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EG3 Investitia propusa este in conformitate cu prevederile legislatiei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lang w:val="en-US"/>
              </w:rPr>
              <w:t>Verificare efectuată</w:t>
            </w:r>
            <w:r w:rsidRPr="00880A57" w:rsidDel="00C669AC">
              <w:rPr>
                <w:rFonts w:asciiTheme="minorHAnsi" w:hAnsiTheme="minorHAnsi" w:cstheme="minorHAnsi"/>
                <w:b/>
                <w:sz w:val="24"/>
                <w:lang w:val="en-US"/>
              </w:rPr>
              <w:t xml:space="preserve"> </w:t>
            </w:r>
          </w:p>
        </w:tc>
      </w:tr>
      <w:tr w:rsidR="00DD52A1" w:rsidRPr="00880A57" w:rsidTr="00542D52">
        <w:trPr>
          <w:gridAfter w:val="1"/>
          <w:wAfter w:w="463" w:type="dxa"/>
        </w:trPr>
        <w:tc>
          <w:tcPr>
            <w:tcW w:w="7366" w:type="dxa"/>
            <w:vMerge/>
            <w:tcBorders>
              <w:left w:val="single" w:sz="4" w:space="0" w:color="auto"/>
              <w:bottom w:val="single" w:sz="4" w:space="0" w:color="auto"/>
              <w:right w:val="single" w:sz="4" w:space="0" w:color="auto"/>
            </w:tcBorders>
            <w:shd w:val="clear" w:color="auto" w:fill="BDD6EE" w:themeFill="accent1" w:themeFillTint="66"/>
          </w:tcPr>
          <w:p w:rsidR="00DD52A1" w:rsidRPr="00880A57" w:rsidRDefault="00DD52A1" w:rsidP="00542D52">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DD52A1" w:rsidRPr="00880A57" w:rsidTr="00542D52">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lastRenderedPageBreak/>
              <w:t>EG3.2 Investitia propusa este in conformitate cu prevederile legislației în vigoare privind construcţia/modernizarea sau extinderea structurilor de primire turistice cu funcțiuni de cazare sau restaurante clasificate conform Ordinului 65/2013?</w:t>
            </w:r>
            <w:r w:rsidRPr="00880A57">
              <w:rPr>
                <w:rFonts w:asciiTheme="minorHAnsi" w:hAnsiTheme="minorHAnsi" w:cstheme="minorHAnsi"/>
                <w:sz w:val="24"/>
                <w:lang w:val="en-US"/>
              </w:rPr>
              <w:t xml:space="preserve"> - numai pentru proiectele care prevad construcţia/ modernizarea sau extinderea structurilor de primire turistice cu funcțiuni de cazare sau restaurante clasificate conform Ordinului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Investitia propusa este in conformitate cu prevederile legislatiei nationale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3.4 În cazul proiectelor care propun activitati desfasurate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Height w:val="774"/>
        </w:trPr>
        <w:tc>
          <w:tcPr>
            <w:tcW w:w="7366" w:type="dxa"/>
            <w:tcBorders>
              <w:top w:val="single" w:sz="4" w:space="0" w:color="auto"/>
              <w:left w:val="single" w:sz="4" w:space="0" w:color="auto"/>
              <w:right w:val="single" w:sz="4" w:space="0" w:color="auto"/>
            </w:tcBorders>
            <w:shd w:val="clear" w:color="auto" w:fill="BDD6EE" w:themeFill="accent1" w:themeFillTint="66"/>
          </w:tcPr>
          <w:p w:rsidR="00DD52A1" w:rsidRPr="00880A57" w:rsidRDefault="00DD52A1" w:rsidP="00542D52">
            <w:pPr>
              <w:shd w:val="clear" w:color="auto" w:fill="BDD6EE"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r w:rsidRPr="00880A57">
              <w:rPr>
                <w:rFonts w:asciiTheme="minorHAnsi" w:hAnsiTheme="minorHAnsi" w:cstheme="minorHAnsi"/>
                <w:b/>
                <w:sz w:val="24"/>
                <w:lang w:val="en-US"/>
              </w:rPr>
              <w:t>Viabilitatea economică/ Necesitatea și oportunitatea investiției (pentru componenta de investiţii a proiectului)</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DD52A1" w:rsidRPr="00880A57" w:rsidTr="00542D52">
        <w:trPr>
          <w:gridAfter w:val="1"/>
          <w:wAfter w:w="463" w:type="dxa"/>
          <w:trHeight w:val="774"/>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Viabilitatea economică a investiției trebuie să fie demonstrată în baza documentației tehnico-economice (pentru beneficiari privati </w:t>
            </w:r>
            <w:r w:rsidRPr="00880A57">
              <w:rPr>
                <w:rFonts w:asciiTheme="minorHAnsi" w:hAnsiTheme="minorHAnsi" w:cstheme="minorHAnsi"/>
                <w:b/>
                <w:sz w:val="24"/>
                <w:lang w:val="en-US"/>
              </w:rPr>
              <w:t>care propun investitii de tip competitiv/economic</w:t>
            </w:r>
            <w:r w:rsidRPr="00880A57">
              <w:rPr>
                <w:rFonts w:asciiTheme="minorHAnsi" w:hAnsiTheme="minorHAnsi" w:cstheme="minorHAnsi"/>
                <w:b/>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DD52A1" w:rsidRPr="00880A57" w:rsidTr="00542D52">
        <w:trPr>
          <w:gridAfter w:val="1"/>
          <w:wAfter w:w="463" w:type="dxa"/>
          <w:trHeight w:val="791"/>
        </w:trPr>
        <w:tc>
          <w:tcPr>
            <w:tcW w:w="7366"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Height w:val="521"/>
        </w:trPr>
        <w:tc>
          <w:tcPr>
            <w:tcW w:w="7366" w:type="dxa"/>
            <w:tcBorders>
              <w:top w:val="single" w:sz="4" w:space="0" w:color="auto"/>
              <w:left w:val="single" w:sz="4" w:space="0" w:color="auto"/>
              <w:right w:val="single" w:sz="4" w:space="0" w:color="auto"/>
            </w:tcBorders>
            <w:shd w:val="clear" w:color="auto" w:fill="BDD6EE" w:themeFill="accent1" w:themeFillTint="66"/>
            <w:vAlign w:val="center"/>
          </w:tcPr>
          <w:p w:rsidR="00DD52A1" w:rsidRPr="00880A57" w:rsidRDefault="00DD52A1" w:rsidP="00542D52">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5 – Solicitantul indeplineste </w:t>
            </w:r>
            <w:r w:rsidRPr="00880A57">
              <w:rPr>
                <w:rFonts w:asciiTheme="minorHAnsi" w:hAnsiTheme="minorHAnsi" w:cstheme="minorHAnsi"/>
                <w:b/>
                <w:sz w:val="24"/>
                <w:szCs w:val="24"/>
              </w:rPr>
              <w:t>conditia</w:t>
            </w:r>
            <w:r w:rsidRPr="00880A57">
              <w:rPr>
                <w:rFonts w:asciiTheme="minorHAnsi" w:hAnsiTheme="minorHAnsi" w:cstheme="minorHAnsi"/>
                <w:b/>
              </w:rPr>
              <w:t>conditiile</w:t>
            </w:r>
            <w:r w:rsidRPr="00880A57">
              <w:rPr>
                <w:rFonts w:asciiTheme="minorHAnsi" w:hAnsiTheme="minorHAnsi" w:cstheme="minorHAnsi"/>
                <w:b/>
                <w:sz w:val="24"/>
              </w:rPr>
              <w:t xml:space="preserve"> de acordare a ajutoarelor de minimis? </w:t>
            </w:r>
            <w:r w:rsidRPr="00880A57">
              <w:rPr>
                <w:rFonts w:asciiTheme="minorHAnsi" w:hAnsiTheme="minorHAnsi" w:cstheme="minorHAnsi"/>
                <w:sz w:val="24"/>
              </w:rPr>
              <w:t>(în cazul intervențiilor care fac obiectul respectarii conditiei de minimis)</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DD52A1" w:rsidRPr="00880A57" w:rsidTr="00542D52">
        <w:trPr>
          <w:gridAfter w:val="1"/>
          <w:wAfter w:w="463" w:type="dxa"/>
          <w:trHeight w:val="719"/>
        </w:trPr>
        <w:tc>
          <w:tcPr>
            <w:tcW w:w="7366" w:type="dxa"/>
            <w:tcBorders>
              <w:top w:val="single" w:sz="4" w:space="0" w:color="auto"/>
              <w:left w:val="single" w:sz="4" w:space="0" w:color="auto"/>
              <w:right w:val="single" w:sz="4" w:space="0" w:color="auto"/>
            </w:tcBorders>
            <w:shd w:val="clear" w:color="auto" w:fill="BDD6EE" w:themeFill="accent1" w:themeFillTint="66"/>
            <w:vAlign w:val="center"/>
          </w:tcPr>
          <w:p w:rsidR="00DD52A1" w:rsidRPr="00880A57" w:rsidRDefault="00DD52A1" w:rsidP="00542D52">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6 Solicitantul indeplineste conditia de 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r w:rsidRPr="00880A57">
              <w:rPr>
                <w:rFonts w:asciiTheme="minorHAnsi" w:hAnsiTheme="minorHAnsi" w:cstheme="minorHAnsi"/>
                <w:sz w:val="24"/>
                <w:szCs w:val="24"/>
              </w:rPr>
              <w:t>-</w:t>
            </w:r>
            <w:r w:rsidRPr="00880A57">
              <w:rPr>
                <w:rFonts w:asciiTheme="minorHAnsi" w:eastAsia="Times New Roman" w:hAnsiTheme="minorHAnsi" w:cstheme="minorHAnsi"/>
                <w:sz w:val="24"/>
                <w:szCs w:val="24"/>
              </w:rPr>
              <w:t xml:space="preserve"> in cazul proiectelor care propun activității neagricole, solicitanţii eligibili pentru sprijinul financiar nerambursabil sunt micro-întreprinderile şi întreprinderile mici.</w:t>
            </w:r>
            <w:r w:rsidRPr="00880A57">
              <w:rPr>
                <w:rFonts w:asciiTheme="minorHAnsi" w:hAnsiTheme="minorHAnsi" w:cstheme="minorHAnsi"/>
                <w:sz w:val="24"/>
                <w:szCs w:val="24"/>
              </w:rPr>
              <w:t xml:space="preserve"> )</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DD52A1" w:rsidRPr="00880A57" w:rsidTr="00542D52">
        <w:trPr>
          <w:gridAfter w:val="1"/>
          <w:wAfter w:w="463" w:type="dxa"/>
          <w:trHeight w:val="488"/>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rsidR="00DD52A1" w:rsidRPr="00880A57" w:rsidRDefault="00DD52A1" w:rsidP="00542D52">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lastRenderedPageBreak/>
              <w:t>EG 7 Solicitantul demonstrează în cererea de finanțare, prin activitățile propuse și resursele umane alocate pentru realizarea acestora, oportunitatea și necesitatea proiectului (pentru componenta de servicii a proiectului).</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DD52A1" w:rsidRPr="00880A57" w:rsidTr="00542D52">
        <w:trPr>
          <w:gridAfter w:val="1"/>
          <w:wAfter w:w="463" w:type="dxa"/>
          <w:trHeight w:val="433"/>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rsidR="00DD52A1" w:rsidRPr="00880A57" w:rsidRDefault="00DD52A1" w:rsidP="00542D52">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EG 8 Solicitantul are prevăzut în obiectul de activitate activități specifice domeniului (pentru componenta de servicii a proiectului).</w:t>
            </w:r>
          </w:p>
        </w:tc>
        <w:tc>
          <w:tcPr>
            <w:tcW w:w="709"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Height w:val="53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rsidR="00DD52A1" w:rsidRPr="00880A57" w:rsidRDefault="00DD52A1" w:rsidP="00542D52">
            <w:pPr>
              <w:tabs>
                <w:tab w:val="left" w:pos="284"/>
              </w:tabs>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 xml:space="preserve">EG 9 Solicitantul dispune de capacitate tehnică și financiară necesare derulării activităților </w:t>
            </w:r>
            <w:r w:rsidRPr="00880A57">
              <w:rPr>
                <w:rFonts w:asciiTheme="minorHAnsi" w:eastAsia="Times New Roman" w:hAnsiTheme="minorHAnsi" w:cstheme="minorHAnsi"/>
                <w:b/>
                <w:sz w:val="24"/>
                <w:szCs w:val="24"/>
                <w:lang w:val="en-US"/>
              </w:rPr>
              <w:t>specifice</w:t>
            </w:r>
            <w:r w:rsidRPr="00880A57">
              <w:rPr>
                <w:rFonts w:asciiTheme="minorHAnsi" w:hAnsiTheme="minorHAnsi" w:cstheme="minorHAnsi"/>
                <w:b/>
                <w:sz w:val="24"/>
                <w:lang w:val="en-US"/>
              </w:rPr>
              <w:t xml:space="preserve"> (pentru componenta de servicii a proiectului).</w:t>
            </w:r>
          </w:p>
        </w:tc>
        <w:tc>
          <w:tcPr>
            <w:tcW w:w="228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DD52A1" w:rsidRPr="00880A57" w:rsidTr="00542D52">
        <w:trPr>
          <w:gridAfter w:val="1"/>
          <w:wAfter w:w="463" w:type="dxa"/>
          <w:trHeight w:val="54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rsidR="00DD52A1" w:rsidRPr="00880A57" w:rsidRDefault="00DD52A1"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 (pentru componenta de servicii a proiectului).</w:t>
            </w:r>
          </w:p>
          <w:p w:rsidR="00DD52A1" w:rsidRPr="00880A57" w:rsidRDefault="00DD52A1" w:rsidP="00542D52">
            <w:pPr>
              <w:tabs>
                <w:tab w:val="left" w:pos="284"/>
              </w:tabs>
              <w:spacing w:before="120" w:after="120" w:line="240" w:lineRule="auto"/>
              <w:jc w:val="both"/>
              <w:rPr>
                <w:rFonts w:asciiTheme="minorHAnsi" w:hAnsiTheme="minorHAnsi" w:cstheme="minorHAnsi"/>
                <w:b/>
                <w:sz w:val="24"/>
                <w:lang w:val="en-US"/>
              </w:rPr>
            </w:pPr>
          </w:p>
        </w:tc>
        <w:tc>
          <w:tcPr>
            <w:tcW w:w="228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DD52A1" w:rsidRPr="00880A57" w:rsidTr="00542D52">
        <w:trPr>
          <w:gridAfter w:val="1"/>
          <w:wAfter w:w="463" w:type="dxa"/>
          <w:trHeight w:val="61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rsidR="00DD52A1" w:rsidRPr="00880A57" w:rsidRDefault="00DD52A1" w:rsidP="00542D52">
            <w:pPr>
              <w:tabs>
                <w:tab w:val="left" w:pos="284"/>
              </w:tabs>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EG 11 Grupul țintă respectă condițiile de eligibilitate și este format din persoane care își desfășoară activitatea sau au domiciliul pe teritoriul GAL (pentru componenta de servicii a proiectului).</w:t>
            </w:r>
          </w:p>
        </w:tc>
        <w:tc>
          <w:tcPr>
            <w:tcW w:w="228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DD52A1" w:rsidRPr="00880A57" w:rsidTr="00542D52">
        <w:trPr>
          <w:gridAfter w:val="1"/>
          <w:wAfter w:w="463" w:type="dxa"/>
          <w:trHeight w:val="419"/>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rsidR="00DD52A1" w:rsidRPr="00880A57" w:rsidRDefault="00DD52A1" w:rsidP="00542D52">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12 Solicitantul și-a luat angajamentul că va valorifica, disemina, promova către publicul larg rezultatele obținute în urma implementării proiectului (materiale rezultate: ex. studiu, monografie, album, broșură, film etc.)?- </w:t>
            </w:r>
            <w:r w:rsidRPr="00880A57">
              <w:rPr>
                <w:rFonts w:asciiTheme="minorHAnsi" w:eastAsia="Times New Roman" w:hAnsiTheme="minorHAnsi" w:cstheme="minorHAnsi"/>
                <w:sz w:val="24"/>
                <w:szCs w:val="24"/>
                <w:lang w:val="en-US"/>
              </w:rPr>
              <w:t>doar pentru proiectele care prevăd acțiuni de promovare a patrimoniului in cadrul componentei de servicii a proiectului)</w:t>
            </w:r>
          </w:p>
        </w:tc>
        <w:tc>
          <w:tcPr>
            <w:tcW w:w="709"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DD52A1" w:rsidRPr="00880A57" w:rsidTr="00542D52">
        <w:trPr>
          <w:gridAfter w:val="1"/>
          <w:wAfter w:w="463" w:type="dxa"/>
          <w:trHeight w:val="437"/>
        </w:trPr>
        <w:tc>
          <w:tcPr>
            <w:tcW w:w="7366" w:type="dxa"/>
            <w:tcBorders>
              <w:left w:val="single" w:sz="4" w:space="0" w:color="auto"/>
              <w:bottom w:val="single" w:sz="4" w:space="0" w:color="auto"/>
              <w:right w:val="single" w:sz="4" w:space="0" w:color="auto"/>
            </w:tcBorders>
            <w:shd w:val="clear" w:color="auto" w:fill="C5E0B3" w:themeFill="accent6" w:themeFillTint="66"/>
          </w:tcPr>
          <w:p w:rsidR="00DD52A1" w:rsidRPr="00880A57" w:rsidRDefault="00DD52A1" w:rsidP="00542D52">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13 Există un Program de promovare care include un plan de informare defalcat pe acțiuni, mijloace, perioade și activități de promovare cu rezultate scontate pentru proiectul depus?- </w:t>
            </w:r>
            <w:r w:rsidRPr="00880A57">
              <w:rPr>
                <w:rFonts w:asciiTheme="minorHAnsi" w:eastAsia="Times New Roman" w:hAnsiTheme="minorHAnsi" w:cstheme="minorHAnsi"/>
                <w:sz w:val="24"/>
                <w:szCs w:val="24"/>
                <w:lang w:val="en-US"/>
              </w:rPr>
              <w:t>doar pentru proiectele care prevăd activități de informare și promovare a unor produse/ servicii</w:t>
            </w:r>
          </w:p>
        </w:tc>
        <w:tc>
          <w:tcPr>
            <w:tcW w:w="709"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bl>
    <w:p w:rsidR="00DD52A1" w:rsidRPr="00880A57" w:rsidRDefault="00DD52A1" w:rsidP="00DD52A1">
      <w:pPr>
        <w:spacing w:before="120" w:after="120" w:line="240" w:lineRule="auto"/>
        <w:jc w:val="both"/>
        <w:rPr>
          <w:rFonts w:asciiTheme="minorHAnsi" w:hAnsiTheme="minorHAnsi" w:cstheme="minorHAnsi"/>
          <w:b/>
          <w:i/>
          <w:sz w:val="24"/>
          <w:lang w:val="en-US"/>
        </w:rPr>
      </w:pPr>
    </w:p>
    <w:p w:rsidR="00DD52A1" w:rsidRPr="00880A57" w:rsidRDefault="00DD52A1" w:rsidP="00DD52A1">
      <w:pPr>
        <w:spacing w:before="120" w:after="120" w:line="240" w:lineRule="auto"/>
        <w:jc w:val="both"/>
        <w:rPr>
          <w:rFonts w:asciiTheme="minorHAnsi" w:eastAsia="Times New Roman" w:hAnsiTheme="minorHAnsi" w:cstheme="minorHAnsi"/>
          <w:b/>
          <w:sz w:val="24"/>
          <w:szCs w:val="24"/>
          <w:lang w:val="en-US"/>
        </w:rPr>
      </w:pPr>
    </w:p>
    <w:p w:rsidR="00DD52A1" w:rsidRPr="00880A57" w:rsidRDefault="00DD52A1" w:rsidP="00DD52A1">
      <w:pPr>
        <w:spacing w:before="120" w:after="120" w:line="240" w:lineRule="auto"/>
        <w:jc w:val="both"/>
        <w:rPr>
          <w:rFonts w:asciiTheme="minorHAnsi" w:eastAsia="Times New Roman" w:hAnsiTheme="minorHAnsi" w:cstheme="minorHAnsi"/>
          <w:b/>
          <w:sz w:val="24"/>
          <w:szCs w:val="24"/>
          <w:lang w:val="en-US"/>
        </w:rPr>
      </w:pPr>
    </w:p>
    <w:p w:rsidR="00DD52A1" w:rsidRPr="00880A57" w:rsidRDefault="00DD52A1" w:rsidP="00DD52A1">
      <w:pPr>
        <w:spacing w:before="120" w:after="120" w:line="240" w:lineRule="auto"/>
        <w:jc w:val="both"/>
        <w:rPr>
          <w:rFonts w:asciiTheme="minorHAnsi" w:hAnsiTheme="minorHAnsi" w:cstheme="minorHAnsi"/>
          <w:b/>
          <w:i/>
          <w:sz w:val="24"/>
          <w:lang w:val="en-US"/>
        </w:rPr>
      </w:pPr>
      <w:r w:rsidRPr="00880A57">
        <w:rPr>
          <w:rFonts w:asciiTheme="minorHAnsi" w:hAnsiTheme="minorHAnsi" w:cstheme="minorHAnsi"/>
          <w:b/>
          <w:sz w:val="24"/>
          <w:lang w:val="en-US"/>
        </w:rPr>
        <w:t xml:space="preserve">D. Verificare buget  in conformitate cu prevederile fisei DR 36-LEADER, prevederile PNS aplicabile costurilor eligibile/ neeligibile si  prevederile R2115/ 2021 </w:t>
      </w:r>
      <w:r w:rsidRPr="00880A57">
        <w:rPr>
          <w:rFonts w:asciiTheme="minorHAnsi" w:eastAsia="Times New Roman" w:hAnsiTheme="minorHAnsi" w:cstheme="minorHAnsi"/>
          <w:b/>
          <w:sz w:val="24"/>
          <w:szCs w:val="24"/>
          <w:lang w:val="en-US"/>
        </w:rPr>
        <w:t xml:space="preserve"> (pentru componenta de investitii si componenta de servicii)</w:t>
      </w:r>
    </w:p>
    <w:p w:rsidR="00DD52A1" w:rsidRPr="00880A57" w:rsidRDefault="00DD52A1" w:rsidP="00DD52A1">
      <w:pPr>
        <w:rPr>
          <w:rFonts w:asciiTheme="minorHAnsi" w:hAnsiTheme="minorHAnsi" w:cstheme="minorHAnsi"/>
          <w:b/>
          <w:sz w:val="24"/>
        </w:rPr>
      </w:pPr>
      <w:r w:rsidRPr="00880A57">
        <w:rPr>
          <w:rFonts w:asciiTheme="minorHAnsi" w:hAnsiTheme="minorHAnsi" w:cstheme="minorHAnsi"/>
          <w:b/>
          <w:sz w:val="24"/>
          <w:szCs w:val="24"/>
        </w:rPr>
        <w:t xml:space="preserve">D1 - Intensitatea sprijinului </w:t>
      </w:r>
    </w:p>
    <w:p w:rsidR="00DD52A1" w:rsidRPr="00880A57" w:rsidRDefault="00DD52A1" w:rsidP="00DD52A1">
      <w:pPr>
        <w:rPr>
          <w:rFonts w:asciiTheme="minorHAnsi" w:hAnsiTheme="minorHAnsi" w:cstheme="minorHAnsi"/>
          <w:b/>
          <w:sz w:val="24"/>
          <w:szCs w:val="24"/>
        </w:rPr>
      </w:pPr>
      <w:r w:rsidRPr="00880A57">
        <w:rPr>
          <w:rFonts w:asciiTheme="minorHAnsi" w:hAnsiTheme="minorHAnsi" w:cstheme="minorHAnsi"/>
          <w:b/>
          <w:sz w:val="24"/>
          <w:szCs w:val="24"/>
        </w:rPr>
        <w:t xml:space="preserve">                                                                                                                                                                                                                                                                                                                                        D1.1 Procentul aferent intensității aferente componentei de investitii din Cererea de Finanțare </w:t>
      </w:r>
    </w:p>
    <w:p w:rsidR="00DD52A1" w:rsidRPr="00880A57" w:rsidRDefault="00DD52A1" w:rsidP="00DD52A1">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rsidR="00DD52A1" w:rsidRPr="00880A57" w:rsidRDefault="00DD52A1" w:rsidP="00DD52A1">
      <w:pPr>
        <w:spacing w:before="120" w:after="120" w:line="240" w:lineRule="auto"/>
        <w:jc w:val="both"/>
        <w:rPr>
          <w:rFonts w:asciiTheme="minorHAnsi" w:eastAsia="Times New Roman" w:hAnsiTheme="minorHAnsi" w:cstheme="minorHAnsi"/>
          <w:b/>
          <w:i/>
          <w:sz w:val="24"/>
          <w:szCs w:val="24"/>
          <w:lang w:val="en-US"/>
        </w:rPr>
      </w:pPr>
    </w:p>
    <w:tbl>
      <w:tblPr>
        <w:tblStyle w:val="TableGrid"/>
        <w:tblW w:w="0" w:type="auto"/>
        <w:tblLook w:val="04A0" w:firstRow="1" w:lastRow="0" w:firstColumn="1" w:lastColumn="0" w:noHBand="0" w:noVBand="1"/>
      </w:tblPr>
      <w:tblGrid>
        <w:gridCol w:w="3220"/>
        <w:gridCol w:w="3228"/>
        <w:gridCol w:w="3115"/>
      </w:tblGrid>
      <w:tr w:rsidR="00DD52A1" w:rsidRPr="00880A57" w:rsidTr="00542D52">
        <w:tc>
          <w:tcPr>
            <w:tcW w:w="4781" w:type="dxa"/>
          </w:tcPr>
          <w:p w:rsidR="00DD52A1" w:rsidRPr="00880A57" w:rsidRDefault="00DD52A1" w:rsidP="00542D52">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rsidR="00DD52A1" w:rsidRPr="00880A57" w:rsidRDefault="00DD52A1" w:rsidP="00542D52">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rsidR="00DD52A1" w:rsidRPr="00880A57" w:rsidRDefault="00DD52A1" w:rsidP="00542D52">
            <w:pPr>
              <w:jc w:val="center"/>
              <w:rPr>
                <w:rFonts w:asciiTheme="minorHAnsi" w:hAnsiTheme="minorHAnsi" w:cstheme="minorHAnsi"/>
                <w:b/>
              </w:rPr>
            </w:pPr>
          </w:p>
        </w:tc>
      </w:tr>
      <w:tr w:rsidR="00DD52A1" w:rsidRPr="00880A57" w:rsidTr="00542D52">
        <w:tc>
          <w:tcPr>
            <w:tcW w:w="4781" w:type="dxa"/>
          </w:tcPr>
          <w:p w:rsidR="00DD52A1" w:rsidRPr="00880A57" w:rsidRDefault="00DD52A1" w:rsidP="00542D52">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rsidR="00DD52A1" w:rsidRPr="00880A57" w:rsidRDefault="00DD52A1" w:rsidP="00542D52">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rsidR="00DD52A1" w:rsidRPr="00880A57" w:rsidRDefault="00DD52A1" w:rsidP="00542D52">
            <w:pPr>
              <w:jc w:val="center"/>
              <w:rPr>
                <w:rFonts w:asciiTheme="minorHAnsi" w:hAnsiTheme="minorHAnsi" w:cstheme="minorHAnsi"/>
                <w:b/>
              </w:rPr>
            </w:pPr>
          </w:p>
        </w:tc>
      </w:tr>
    </w:tbl>
    <w:p w:rsidR="00DD52A1" w:rsidRPr="00880A57" w:rsidRDefault="00DD52A1" w:rsidP="00DD52A1">
      <w:pPr>
        <w:spacing w:before="120" w:after="120" w:line="240" w:lineRule="auto"/>
        <w:jc w:val="both"/>
        <w:rPr>
          <w:rFonts w:asciiTheme="minorHAnsi" w:eastAsia="Times New Roman" w:hAnsiTheme="minorHAnsi" w:cstheme="minorHAnsi"/>
          <w:b/>
          <w:i/>
          <w:sz w:val="24"/>
          <w:szCs w:val="24"/>
          <w:lang w:val="en-US"/>
        </w:rPr>
      </w:pPr>
    </w:p>
    <w:p w:rsidR="00DD52A1" w:rsidRPr="00880A57" w:rsidRDefault="00DD52A1" w:rsidP="00DD52A1">
      <w:pPr>
        <w:jc w:val="both"/>
        <w:rPr>
          <w:rFonts w:asciiTheme="minorHAnsi" w:hAnsiTheme="minorHAnsi" w:cstheme="minorHAnsi"/>
          <w:sz w:val="24"/>
          <w:szCs w:val="24"/>
        </w:rPr>
      </w:pPr>
      <w:r w:rsidRPr="00880A57">
        <w:rPr>
          <w:rFonts w:asciiTheme="minorHAnsi" w:hAnsiTheme="minorHAnsi" w:cstheme="minorHAnsi"/>
          <w:sz w:val="24"/>
          <w:szCs w:val="24"/>
        </w:rPr>
        <w:t>Verificare procent aferent intensității în functie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p>
        </w:tc>
        <w:tc>
          <w:tcPr>
            <w:tcW w:w="2126" w:type="dxa"/>
          </w:tcPr>
          <w:p w:rsidR="00DD52A1" w:rsidRPr="00880A57" w:rsidRDefault="00DD52A1" w:rsidP="00542D52">
            <w:pPr>
              <w:spacing w:before="120" w:after="120" w:line="240" w:lineRule="auto"/>
              <w:jc w:val="both"/>
              <w:rPr>
                <w:rFonts w:asciiTheme="minorHAnsi" w:hAnsiTheme="minorHAnsi" w:cstheme="minorHAnsi"/>
                <w:sz w:val="24"/>
                <w:szCs w:val="24"/>
              </w:rPr>
            </w:pP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1418" w:type="dxa"/>
            <w:gridSpan w:val="2"/>
          </w:tcPr>
          <w:p w:rsidR="00DD52A1" w:rsidRPr="00880A57" w:rsidRDefault="00DD52A1"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DD52A1" w:rsidRPr="00880A57" w:rsidTr="00542D52">
        <w:tc>
          <w:tcPr>
            <w:tcW w:w="4673" w:type="dxa"/>
          </w:tcPr>
          <w:p w:rsidR="00DD52A1" w:rsidRPr="00880A57" w:rsidRDefault="00DD52A1"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Proiectul vizeaza</w:t>
            </w:r>
          </w:p>
        </w:tc>
        <w:tc>
          <w:tcPr>
            <w:tcW w:w="2126" w:type="dxa"/>
          </w:tcPr>
          <w:p w:rsidR="00DD52A1" w:rsidRPr="00880A57" w:rsidRDefault="00DD52A1"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Intensitateamaxima  a  sprijinului</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rsidR="00DD52A1" w:rsidRPr="00880A57" w:rsidRDefault="00DD52A1"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rsidR="00DD52A1" w:rsidRPr="00880A57" w:rsidRDefault="00DD52A1" w:rsidP="00542D52">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Investitii generale, altele decat exceptiile</w:t>
            </w:r>
          </w:p>
        </w:tc>
        <w:tc>
          <w:tcPr>
            <w:tcW w:w="2126"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generatoare de avantaj economic care vizează protecţia mediului prin propunerea unor surse alternative de energie electrică din surse regenerabile</w:t>
            </w:r>
          </w:p>
        </w:tc>
        <w:tc>
          <w:tcPr>
            <w:tcW w:w="2126"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r w:rsidRPr="00880A57">
              <w:rPr>
                <w:rFonts w:asciiTheme="minorHAnsi" w:hAnsiTheme="minorHAnsi" w:cstheme="minorHAnsi"/>
                <w:sz w:val="24"/>
                <w:szCs w:val="24"/>
              </w:rPr>
              <w:t>Investiţii in activitati generatoare de avantaj economic care vizează protecţia mediului prin propunerea de măsuri pentru colectare selectivă a deşeurilor</w:t>
            </w:r>
          </w:p>
        </w:tc>
        <w:tc>
          <w:tcPr>
            <w:tcW w:w="2126"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r w:rsidRPr="00880A57">
              <w:rPr>
                <w:rFonts w:asciiTheme="minorHAnsi" w:hAnsiTheme="minorHAnsi" w:cstheme="minorHAnsi"/>
                <w:sz w:val="24"/>
                <w:szCs w:val="24"/>
              </w:rPr>
              <w:t>Investiţii în activităţi noi generatoare de avantaj economic cu impact pozitiv asupra mediului</w:t>
            </w:r>
          </w:p>
        </w:tc>
        <w:tc>
          <w:tcPr>
            <w:tcW w:w="2126"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 xml:space="preserve">împădurirea, crearea de sisteme agrosilvice și regenerarea acestora, consolidarea terenurilor în silvicultură și investițiile neproductive aferente unuia sau mai multora dintre obiectivele specifice </w:t>
            </w:r>
            <w:r w:rsidRPr="00880A57">
              <w:rPr>
                <w:rFonts w:asciiTheme="minorHAnsi" w:hAnsiTheme="minorHAnsi" w:cstheme="minorHAnsi"/>
                <w:sz w:val="24"/>
                <w:szCs w:val="24"/>
              </w:rPr>
              <w:lastRenderedPageBreak/>
              <w:t>prevăzute la articolul 6 alineatul (1) literele (d), (e) și (f) din R(UE) 2021/2115;</w:t>
            </w:r>
          </w:p>
        </w:tc>
        <w:tc>
          <w:tcPr>
            <w:tcW w:w="2126"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lastRenderedPageBreak/>
              <w:t>100%</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DD52A1" w:rsidRPr="00880A57" w:rsidTr="00542D52">
        <w:tc>
          <w:tcPr>
            <w:tcW w:w="4673" w:type="dxa"/>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DD52A1" w:rsidRPr="00880A57" w:rsidRDefault="00DD52A1" w:rsidP="00542D52">
            <w:pPr>
              <w:spacing w:before="120" w:after="120" w:line="240" w:lineRule="auto"/>
              <w:jc w:val="center"/>
              <w:rPr>
                <w:rFonts w:asciiTheme="minorHAnsi" w:hAnsiTheme="minorHAnsi" w:cstheme="minorHAnsi"/>
                <w:b/>
                <w:sz w:val="24"/>
                <w:szCs w:val="24"/>
              </w:rPr>
            </w:pP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DD52A1" w:rsidRPr="00880A57" w:rsidRDefault="00DD52A1" w:rsidP="00542D52">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rsidR="00DD52A1" w:rsidRPr="00880A57" w:rsidRDefault="00DD52A1" w:rsidP="00DD52A1">
      <w:pPr>
        <w:rPr>
          <w:rFonts w:asciiTheme="minorHAnsi" w:hAnsiTheme="minorHAnsi" w:cstheme="minorHAnsi"/>
          <w:b/>
          <w:sz w:val="24"/>
          <w:szCs w:val="24"/>
        </w:rPr>
      </w:pPr>
    </w:p>
    <w:p w:rsidR="00DD52A1" w:rsidRPr="00880A57" w:rsidRDefault="00DD52A1" w:rsidP="00DD52A1">
      <w:pPr>
        <w:rPr>
          <w:rFonts w:asciiTheme="minorHAnsi" w:hAnsiTheme="minorHAnsi" w:cstheme="minorHAnsi"/>
          <w:b/>
          <w:sz w:val="24"/>
          <w:szCs w:val="24"/>
        </w:rPr>
      </w:pPr>
    </w:p>
    <w:p w:rsidR="00DD52A1" w:rsidRPr="00880A57" w:rsidRDefault="00DD52A1" w:rsidP="00DD52A1">
      <w:pPr>
        <w:rPr>
          <w:rFonts w:asciiTheme="minorHAnsi" w:hAnsiTheme="minorHAnsi" w:cstheme="minorHAnsi"/>
          <w:b/>
          <w:sz w:val="24"/>
          <w:szCs w:val="24"/>
        </w:rPr>
      </w:pPr>
      <w:r w:rsidRPr="00880A57">
        <w:rPr>
          <w:rFonts w:asciiTheme="minorHAnsi" w:hAnsiTheme="minorHAnsi" w:cstheme="minorHAnsi"/>
          <w:b/>
          <w:sz w:val="24"/>
          <w:szCs w:val="24"/>
        </w:rPr>
        <w:t>D1.2 Intensitatea sprijinului este de până la 100%, cu o valoare maximă nerambursabilă de 200.000 euro/proiect (pentru componenta de servicii a proiectului).</w:t>
      </w:r>
    </w:p>
    <w:p w:rsidR="00DD52A1" w:rsidRPr="00880A57" w:rsidRDefault="00DD52A1" w:rsidP="00DD52A1">
      <w:pPr>
        <w:rPr>
          <w:rFonts w:asciiTheme="minorHAnsi" w:hAnsiTheme="minorHAnsi" w:cstheme="minorHAnsi"/>
          <w:b/>
          <w:sz w:val="24"/>
          <w:szCs w:val="24"/>
        </w:rPr>
      </w:pPr>
    </w:p>
    <w:p w:rsidR="00DD52A1" w:rsidRPr="00880A57" w:rsidRDefault="00DD52A1" w:rsidP="00DD52A1">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criteriile a si b  privind procentul aferent intensității sumei alocate investitiilor si serviciilor din proiect </w:t>
      </w:r>
    </w:p>
    <w:tbl>
      <w:tblPr>
        <w:tblStyle w:val="TableGrid"/>
        <w:tblW w:w="0" w:type="auto"/>
        <w:tblLook w:val="04A0" w:firstRow="1" w:lastRow="0" w:firstColumn="1" w:lastColumn="0" w:noHBand="0" w:noVBand="1"/>
      </w:tblPr>
      <w:tblGrid>
        <w:gridCol w:w="4781"/>
        <w:gridCol w:w="4782"/>
      </w:tblGrid>
      <w:tr w:rsidR="00DD52A1" w:rsidRPr="00880A57" w:rsidTr="00542D52">
        <w:tc>
          <w:tcPr>
            <w:tcW w:w="4781" w:type="dxa"/>
          </w:tcPr>
          <w:p w:rsidR="00DD52A1" w:rsidRPr="00880A57" w:rsidRDefault="00DD52A1" w:rsidP="00542D52">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rsidR="00DD52A1" w:rsidRPr="00880A57" w:rsidRDefault="00DD52A1" w:rsidP="00542D52">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DD52A1" w:rsidRPr="00880A57" w:rsidTr="00542D52">
        <w:tc>
          <w:tcPr>
            <w:tcW w:w="4781" w:type="dxa"/>
          </w:tcPr>
          <w:p w:rsidR="00DD52A1" w:rsidRPr="00880A57" w:rsidRDefault="00DD52A1" w:rsidP="00542D52">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rsidR="00DD52A1" w:rsidRPr="00880A57" w:rsidRDefault="00DD52A1" w:rsidP="00542D52">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rsidR="00DD52A1" w:rsidRPr="00880A57" w:rsidRDefault="00DD52A1" w:rsidP="00DD52A1">
      <w:pPr>
        <w:rPr>
          <w:rFonts w:asciiTheme="minorHAnsi" w:hAnsiTheme="minorHAnsi" w:cstheme="minorHAnsi"/>
          <w:b/>
          <w:sz w:val="24"/>
          <w:szCs w:val="24"/>
        </w:rPr>
      </w:pPr>
    </w:p>
    <w:p w:rsidR="00DD52A1" w:rsidRPr="00880A57" w:rsidRDefault="00DD52A1" w:rsidP="00DD52A1">
      <w:pPr>
        <w:rPr>
          <w:rFonts w:asciiTheme="minorHAnsi" w:hAnsiTheme="minorHAnsi" w:cstheme="minorHAnsi"/>
          <w:b/>
          <w:sz w:val="24"/>
          <w:szCs w:val="24"/>
        </w:rPr>
      </w:pPr>
      <w:r w:rsidRPr="00880A57">
        <w:rPr>
          <w:rFonts w:asciiTheme="minorHAnsi" w:hAnsiTheme="minorHAnsi" w:cstheme="minorHAnsi"/>
          <w:b/>
          <w:sz w:val="24"/>
          <w:szCs w:val="24"/>
        </w:rPr>
        <w:t>Observații expert.........</w:t>
      </w:r>
    </w:p>
    <w:p w:rsidR="00DD52A1" w:rsidRPr="00880A57" w:rsidRDefault="00DD52A1" w:rsidP="00DD52A1">
      <w:pPr>
        <w:rPr>
          <w:rFonts w:asciiTheme="minorHAnsi" w:hAnsiTheme="minorHAnsi" w:cstheme="minorHAnsi"/>
          <w:b/>
          <w:sz w:val="24"/>
          <w:szCs w:val="24"/>
        </w:rPr>
      </w:pPr>
      <w:r w:rsidRPr="00880A57">
        <w:rPr>
          <w:rFonts w:asciiTheme="minorHAnsi" w:hAnsiTheme="minorHAnsi" w:cstheme="minorHAnsi"/>
          <w:b/>
          <w:sz w:val="24"/>
          <w:szCs w:val="24"/>
        </w:rPr>
        <w:t>D2. Verificare efectiva a bugetului indicativ, inclusiv a cheltuielilor eligibile/ neeligibile</w:t>
      </w:r>
    </w:p>
    <w:p w:rsidR="00DD52A1" w:rsidRPr="00880A57" w:rsidRDefault="00DD52A1" w:rsidP="00DD52A1">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D2.1. -  Verificare efectiva a bugetului indicativ conform HG 907/2016, inclusiv a cheltuielilor eligibile/ neeligibile </w:t>
      </w:r>
      <w:r w:rsidRPr="00880A57">
        <w:rPr>
          <w:rFonts w:asciiTheme="minorHAnsi" w:hAnsiTheme="minorHAnsi" w:cstheme="minorHAnsi"/>
          <w:b/>
          <w:sz w:val="24"/>
        </w:rPr>
        <w:t>(pentru componenta de investiţii a proiectului)</w:t>
      </w:r>
    </w:p>
    <w:p w:rsidR="00DD52A1" w:rsidRPr="00880A57" w:rsidRDefault="00DD52A1" w:rsidP="00DD52A1">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rsidR="00DD52A1" w:rsidRPr="00880A57" w:rsidRDefault="00DD52A1" w:rsidP="00DD52A1">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47"/>
        <w:gridCol w:w="439"/>
        <w:gridCol w:w="728"/>
        <w:gridCol w:w="658"/>
        <w:gridCol w:w="518"/>
        <w:gridCol w:w="469"/>
      </w:tblGrid>
      <w:tr w:rsidR="00DD52A1" w:rsidRPr="00880A57" w:rsidTr="00542D52">
        <w:trPr>
          <w:trHeight w:val="300"/>
        </w:trPr>
        <w:tc>
          <w:tcPr>
            <w:tcW w:w="3259" w:type="pct"/>
            <w:tcBorders>
              <w:top w:val="single" w:sz="8" w:space="0" w:color="008080"/>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rsidR="00DD52A1" w:rsidRPr="00880A57" w:rsidRDefault="00DD52A1" w:rsidP="00542D52">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DD52A1" w:rsidRPr="00880A57" w:rsidTr="00542D52">
        <w:trPr>
          <w:trHeight w:val="31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DD52A1" w:rsidRPr="00880A57" w:rsidTr="00542D52">
        <w:trPr>
          <w:trHeight w:val="31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N</w:t>
            </w: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3</w:t>
            </w: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fr-FR"/>
              </w:rPr>
            </w:pPr>
            <w:r w:rsidRPr="00880A57">
              <w:rPr>
                <w:rFonts w:asciiTheme="minorHAnsi" w:hAnsiTheme="minorHAnsi" w:cstheme="minorHAnsi"/>
                <w:sz w:val="24"/>
                <w:lang w:val="fr-FR"/>
              </w:rPr>
              <w:t xml:space="preserve">1.1Cheltuieli pentru obţinerea  terenului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fr-F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1.4 Cheltuieli pentru relocarea/protecţia utilităţilor</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450"/>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66"/>
        </w:trPr>
        <w:tc>
          <w:tcPr>
            <w:tcW w:w="3259" w:type="pct"/>
            <w:tcBorders>
              <w:top w:val="nil"/>
              <w:left w:val="single" w:sz="8" w:space="0" w:color="008080"/>
              <w:bottom w:val="single" w:sz="4" w:space="0" w:color="008080"/>
              <w:right w:val="nil"/>
            </w:tcBorders>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3.1.1. Studii de teren</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3.1.2. Raport privind impactul asupra mediului</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44"/>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3.1.3. Alte studii specifice</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337"/>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3.2 </w:t>
            </w:r>
            <w:r w:rsidRPr="00880A57">
              <w:rPr>
                <w:rFonts w:asciiTheme="minorHAnsi" w:hAnsiTheme="minorHAnsi" w:cstheme="minorHAnsi"/>
                <w:sz w:val="24"/>
                <w:lang w:val="en-GB"/>
              </w:rPr>
              <w:t xml:space="preserve">Documentaţii-suport şi cheltuieli pentru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9"/>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3.3 </w:t>
            </w:r>
            <w:r w:rsidRPr="00880A57">
              <w:rPr>
                <w:rFonts w:asciiTheme="minorHAnsi" w:hAnsiTheme="minorHAnsi" w:cstheme="minorHAnsi"/>
                <w:sz w:val="24"/>
                <w:lang w:val="en-GB"/>
              </w:rPr>
              <w:t>Expertizare tehnică</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 xml:space="preserve">3.4 </w:t>
            </w:r>
            <w:r w:rsidRPr="00880A57">
              <w:rPr>
                <w:rFonts w:asciiTheme="minorHAnsi" w:hAnsiTheme="minorHAnsi" w:cstheme="minorHAnsi"/>
                <w:sz w:val="24"/>
                <w:lang w:val="en-GB"/>
              </w:rPr>
              <w:t>Certificarea performanţei energetice şi auditul energetic al clădirilor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3.5 </w:t>
            </w:r>
            <w:r w:rsidRPr="00880A57">
              <w:rPr>
                <w:rFonts w:asciiTheme="minorHAnsi" w:hAnsiTheme="minorHAnsi" w:cstheme="minorHAnsi"/>
                <w:sz w:val="24"/>
                <w:lang w:val="en-GB"/>
              </w:rPr>
              <w:t>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3.5.1. Temă de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3.5.2. Studiu de prefezabilitate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3.5.3. Studiu de fezabilitate/documentaţie de avizare a lucrărilor de intervenţii şi deviz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3.5.4. Documentaţiile tehnice necesare în vederea obţinerii avizelor/acordurilor/autorizaţiilor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3.5.5. Verificarea tehnică de calitate a proiectului tehnic şi a detaliilor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3.5.6. Proiect tehnic şi detalii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3.6 </w:t>
            </w:r>
            <w:r w:rsidRPr="00880A57">
              <w:rPr>
                <w:rFonts w:asciiTheme="minorHAnsi" w:hAnsiTheme="minorHAnsi" w:cstheme="minorHAnsi"/>
                <w:sz w:val="24"/>
                <w:lang w:val="en-GB"/>
              </w:rPr>
              <w:t>Organizarea procedurilor de achiziţie</w:t>
            </w:r>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3.7.1. Managementul de proiect pentru obiectivul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3.7.2. Auditul financiar (N)</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3.8 Asistenţă tehnică</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3.8.1. Asistenţă tehnică din partea proiectantului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3.8.1.1. pe perioada de execuţie a lucrărilor</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3.8.1.2. pentru participarea proiectantului la fazele incluse în programul de control al lucrărilor de execuţie, avizat de către Inspectoratul de Stat în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3.8.2. Dirigenţie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tcPr>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    3.8.3. Coordonator în materie de securitate şi sănătate - conform Hotărârii Guvernului nr.</w:t>
            </w:r>
          </w:p>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sz w:val="24"/>
                <w:lang w:val="en-GB"/>
              </w:rPr>
              <w:t>300/2006, cu modificările şi completările ulterioare</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rsidR="00DD52A1" w:rsidRPr="00880A57" w:rsidRDefault="00DD52A1" w:rsidP="00542D52">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rsidR="00DD52A1" w:rsidRPr="00880A57" w:rsidRDefault="00DD52A1" w:rsidP="00542D52">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rsidR="00DD52A1" w:rsidRPr="00880A57" w:rsidRDefault="00DD52A1" w:rsidP="00542D52">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rsidR="00DD52A1" w:rsidRPr="00880A57" w:rsidRDefault="00DD52A1" w:rsidP="00542D52">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rsidR="00DD52A1" w:rsidRPr="00880A57" w:rsidRDefault="00DD52A1" w:rsidP="00542D52">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55"/>
        </w:trPr>
        <w:tc>
          <w:tcPr>
            <w:tcW w:w="3259" w:type="pct"/>
            <w:tcBorders>
              <w:top w:val="single" w:sz="4" w:space="0" w:color="auto"/>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4.2 Montaj </w:t>
            </w:r>
            <w:r w:rsidRPr="00880A57">
              <w:rPr>
                <w:rFonts w:asciiTheme="minorHAnsi" w:hAnsiTheme="minorHAnsi" w:cstheme="minorHAnsi"/>
                <w:sz w:val="24"/>
                <w:lang w:val="en-GB"/>
              </w:rPr>
              <w:t>utilaje, echipamente tehnologice şi funcţionale</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şi funcţionale care necesită</w:t>
            </w:r>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480"/>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r w:rsidRPr="00880A57">
              <w:rPr>
                <w:rFonts w:asciiTheme="minorHAnsi" w:hAnsiTheme="minorHAnsi" w:cstheme="minorHAnsi"/>
                <w:sz w:val="24"/>
                <w:lang w:val="en-GB"/>
              </w:rPr>
              <w:t>tehnologice şi funcţionale care nu necesită montaj şi echipamente de transport</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single" w:sz="4" w:space="0" w:color="008080"/>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t>5.2.1. Comisioanele şi dobânzile aferente creditului băncii finanţatoare</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t>5.2.2. Cota aferentă ISC pentru controlul calităţii lucrărilor de construcţii</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5.2.3. Cota aferentă ISC pentru controlul statului în amenajarea teritoriului, urbanism şi pentru autorizarea lucrărilor de construcţ</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t>5.2.4. Cota aferentă Casei Sociale a Constructorilor – CSC (N)</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lastRenderedPageBreak/>
              <w:t>5.2.5. Taxe pentru acorduri, avize conforme şi autorizaţia de construire/desfiinţare</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t>5.4 Cheltuieli pentru informare şi publicitate</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rsidR="00DD52A1" w:rsidRPr="00880A57" w:rsidRDefault="00DD52A1" w:rsidP="00542D52">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rsidR="00DD52A1" w:rsidRPr="00880A57" w:rsidRDefault="00DD52A1" w:rsidP="00542D52">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rsidR="00DD52A1" w:rsidRPr="00880A57" w:rsidRDefault="00DD52A1" w:rsidP="00542D52">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sz w:val="24"/>
                <w:lang w:val="en-GB"/>
              </w:rPr>
              <w:t>7.2. Cheltuieli pentru constituirea rezervei de 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jc w:val="cente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en-GB"/>
              </w:rPr>
              <w:t>TOTAL GENERAL inclusiv TVA</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r>
      <w:tr w:rsidR="00DD52A1" w:rsidRPr="00880A57" w:rsidTr="00542D52">
        <w:trPr>
          <w:trHeight w:val="270"/>
        </w:trPr>
        <w:tc>
          <w:tcPr>
            <w:tcW w:w="3259" w:type="pct"/>
            <w:tcBorders>
              <w:top w:val="nil"/>
              <w:left w:val="single" w:sz="8" w:space="0" w:color="008080"/>
              <w:bottom w:val="nil"/>
              <w:right w:val="nil"/>
            </w:tcBorders>
            <w:noWrap/>
            <w:vAlign w:val="bottom"/>
            <w:hideMark/>
          </w:tcPr>
          <w:p w:rsidR="00DD52A1" w:rsidRPr="00880A57" w:rsidRDefault="00DD52A1" w:rsidP="00542D52">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r>
      <w:tr w:rsidR="00DD52A1" w:rsidRPr="00880A57" w:rsidTr="00542D52">
        <w:trPr>
          <w:trHeight w:val="270"/>
        </w:trPr>
        <w:tc>
          <w:tcPr>
            <w:tcW w:w="3259" w:type="pct"/>
            <w:tcBorders>
              <w:top w:val="nil"/>
              <w:left w:val="single" w:sz="8" w:space="0" w:color="008080"/>
              <w:bottom w:val="nil"/>
              <w:right w:val="nil"/>
            </w:tcBorders>
            <w:noWrap/>
            <w:vAlign w:val="bottom"/>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r>
      <w:tr w:rsidR="00DD52A1" w:rsidRPr="00880A57" w:rsidTr="00542D52">
        <w:trPr>
          <w:trHeight w:val="270"/>
        </w:trPr>
        <w:tc>
          <w:tcPr>
            <w:tcW w:w="3259" w:type="pct"/>
            <w:tcBorders>
              <w:top w:val="nil"/>
              <w:left w:val="single" w:sz="8" w:space="0" w:color="008080"/>
              <w:bottom w:val="nil"/>
              <w:right w:val="nil"/>
            </w:tcBorders>
            <w:noWrap/>
            <w:vAlign w:val="bottom"/>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r>
      <w:tr w:rsidR="00DD52A1" w:rsidRPr="00880A57" w:rsidTr="00542D52">
        <w:trPr>
          <w:trHeight w:val="270"/>
        </w:trPr>
        <w:tc>
          <w:tcPr>
            <w:tcW w:w="3259" w:type="pct"/>
            <w:tcBorders>
              <w:top w:val="nil"/>
              <w:left w:val="single" w:sz="8" w:space="0" w:color="008080"/>
              <w:bottom w:val="single" w:sz="8" w:space="0" w:color="008080"/>
              <w:right w:val="nil"/>
            </w:tcBorders>
            <w:noWrap/>
            <w:vAlign w:val="bottom"/>
          </w:tcPr>
          <w:p w:rsidR="00DD52A1" w:rsidRPr="00880A57" w:rsidRDefault="00DD52A1" w:rsidP="00542D52">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r>
    </w:tbl>
    <w:p w:rsidR="00DD52A1" w:rsidRPr="00880A57" w:rsidRDefault="00DD52A1" w:rsidP="00DD52A1">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rsidR="00DD52A1" w:rsidRPr="00880A57" w:rsidRDefault="00DD52A1" w:rsidP="00DD52A1">
      <w:pPr>
        <w:rPr>
          <w:rFonts w:asciiTheme="minorHAnsi" w:hAnsiTheme="minorHAnsi" w:cstheme="minorHAnsi"/>
          <w:sz w:val="24"/>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rsidR="00DD52A1" w:rsidRPr="00880A57" w:rsidRDefault="00DD52A1" w:rsidP="00DD52A1">
      <w:pPr>
        <w:rPr>
          <w:rFonts w:asciiTheme="minorHAnsi" w:hAnsiTheme="minorHAnsi" w:cstheme="minorHAnsi"/>
          <w:b/>
          <w:sz w:val="24"/>
        </w:rPr>
      </w:pPr>
      <w:r w:rsidRPr="00880A57">
        <w:rPr>
          <w:rFonts w:asciiTheme="minorHAnsi" w:hAnsiTheme="minorHAnsi" w:cstheme="minorHAnsi"/>
          <w:b/>
          <w:sz w:val="24"/>
          <w:lang w:val="pt-BR"/>
        </w:rPr>
        <w:t xml:space="preserve">D2.2. -  Verificare efectiva a bugetului indicativ, inclusiv a cheltuielilor eligibile/ neeligibile </w:t>
      </w:r>
      <w:r w:rsidRPr="00880A57">
        <w:rPr>
          <w:rFonts w:asciiTheme="minorHAnsi" w:hAnsiTheme="minorHAnsi" w:cstheme="minorHAnsi"/>
          <w:b/>
          <w:sz w:val="24"/>
        </w:rPr>
        <w:t>(pentru componenta de servicii a proiectului)</w:t>
      </w:r>
    </w:p>
    <w:tbl>
      <w:tblPr>
        <w:tblW w:w="9498" w:type="dxa"/>
        <w:tblInd w:w="-10" w:type="dxa"/>
        <w:tblLook w:val="04A0" w:firstRow="1" w:lastRow="0" w:firstColumn="1" w:lastColumn="0" w:noHBand="0" w:noVBand="1"/>
      </w:tblPr>
      <w:tblGrid>
        <w:gridCol w:w="4536"/>
        <w:gridCol w:w="709"/>
        <w:gridCol w:w="567"/>
        <w:gridCol w:w="709"/>
        <w:gridCol w:w="1134"/>
        <w:gridCol w:w="879"/>
        <w:gridCol w:w="964"/>
      </w:tblGrid>
      <w:tr w:rsidR="00DD52A1" w:rsidRPr="00880A57" w:rsidTr="00542D52">
        <w:trPr>
          <w:trHeight w:val="600"/>
        </w:trPr>
        <w:tc>
          <w:tcPr>
            <w:tcW w:w="4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lastRenderedPageBreak/>
              <w:t xml:space="preserve">Buget Indicativ al Proiectului (Valori fără TVA ) </w:t>
            </w:r>
          </w:p>
        </w:tc>
        <w:tc>
          <w:tcPr>
            <w:tcW w:w="127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Cheltuieli conform Cererii de finanţare</w:t>
            </w:r>
          </w:p>
        </w:tc>
        <w:tc>
          <w:tcPr>
            <w:tcW w:w="3686" w:type="dxa"/>
            <w:gridSpan w:val="4"/>
            <w:tcBorders>
              <w:top w:val="single" w:sz="8" w:space="0" w:color="auto"/>
              <w:left w:val="nil"/>
              <w:bottom w:val="single" w:sz="4" w:space="0" w:color="auto"/>
              <w:right w:val="single" w:sz="8" w:space="0" w:color="000000"/>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 xml:space="preserve">Verificare </w:t>
            </w:r>
            <w:r w:rsidRPr="00880A57">
              <w:rPr>
                <w:rFonts w:asciiTheme="minorHAnsi" w:hAnsiTheme="minorHAnsi" w:cstheme="minorHAnsi"/>
                <w:b/>
                <w:i/>
                <w:color w:val="000000"/>
                <w:sz w:val="24"/>
                <w:lang w:val="it-IT"/>
              </w:rPr>
              <w:t>OJFIR/CRFIR/AFIR-verificare prin sondaj</w:t>
            </w:r>
          </w:p>
        </w:tc>
      </w:tr>
      <w:tr w:rsidR="00DD52A1" w:rsidRPr="00880A57" w:rsidTr="00542D52">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Denumirea capitolelor de cheltuieli</w:t>
            </w:r>
          </w:p>
        </w:tc>
        <w:tc>
          <w:tcPr>
            <w:tcW w:w="1276" w:type="dxa"/>
            <w:gridSpan w:val="2"/>
            <w:vMerge/>
            <w:tcBorders>
              <w:top w:val="nil"/>
              <w:left w:val="single" w:sz="8" w:space="0" w:color="auto"/>
              <w:bottom w:val="single" w:sz="8" w:space="0" w:color="auto"/>
              <w:right w:val="single" w:sz="8" w:space="0" w:color="auto"/>
            </w:tcBorders>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p>
        </w:tc>
        <w:tc>
          <w:tcPr>
            <w:tcW w:w="1843" w:type="dxa"/>
            <w:gridSpan w:val="2"/>
            <w:tcBorders>
              <w:top w:val="single" w:sz="4" w:space="0" w:color="auto"/>
              <w:left w:val="nil"/>
              <w:bottom w:val="single" w:sz="8" w:space="0" w:color="auto"/>
              <w:right w:val="single" w:sz="4"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Cheltuieli conform SF, MJ, DALI (documentatie tehnico-economica)</w:t>
            </w:r>
          </w:p>
        </w:tc>
        <w:tc>
          <w:tcPr>
            <w:tcW w:w="1843" w:type="dxa"/>
            <w:gridSpan w:val="2"/>
            <w:tcBorders>
              <w:top w:val="single" w:sz="4" w:space="0" w:color="auto"/>
              <w:left w:val="nil"/>
              <w:bottom w:val="single" w:sz="8" w:space="0" w:color="auto"/>
              <w:right w:val="single" w:sz="8" w:space="0" w:color="000000"/>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Diferenţe faţă de Cererea de finanţare</w:t>
            </w:r>
          </w:p>
        </w:tc>
      </w:tr>
      <w:tr w:rsidR="00DD52A1" w:rsidRPr="00880A57" w:rsidTr="00542D52">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nil"/>
              <w:left w:val="nil"/>
              <w:bottom w:val="single" w:sz="8" w:space="0" w:color="auto"/>
              <w:right w:val="nil"/>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709" w:type="dxa"/>
            <w:tcBorders>
              <w:top w:val="nil"/>
              <w:left w:val="nil"/>
              <w:bottom w:val="single" w:sz="8" w:space="0" w:color="auto"/>
              <w:right w:val="nil"/>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879" w:type="dxa"/>
            <w:tcBorders>
              <w:top w:val="nil"/>
              <w:left w:val="nil"/>
              <w:bottom w:val="single" w:sz="8" w:space="0" w:color="auto"/>
              <w:right w:val="nil"/>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964"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r>
      <w:tr w:rsidR="00DD52A1" w:rsidRPr="00880A57" w:rsidTr="00542D52">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1</w:t>
            </w:r>
          </w:p>
        </w:tc>
        <w:tc>
          <w:tcPr>
            <w:tcW w:w="709" w:type="dxa"/>
            <w:tcBorders>
              <w:top w:val="nil"/>
              <w:left w:val="nil"/>
              <w:bottom w:val="single" w:sz="8" w:space="0" w:color="auto"/>
              <w:right w:val="nil"/>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709" w:type="dxa"/>
            <w:tcBorders>
              <w:top w:val="nil"/>
              <w:left w:val="nil"/>
              <w:bottom w:val="single" w:sz="8" w:space="0" w:color="auto"/>
              <w:right w:val="nil"/>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879" w:type="dxa"/>
            <w:tcBorders>
              <w:top w:val="nil"/>
              <w:left w:val="nil"/>
              <w:bottom w:val="single" w:sz="8" w:space="0" w:color="auto"/>
              <w:right w:val="nil"/>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964"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r>
      <w:tr w:rsidR="00DD52A1" w:rsidRPr="00880A57" w:rsidTr="00542D52">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CAP. I CHELTUIELI CU PERSONALUL</w:t>
            </w:r>
          </w:p>
        </w:tc>
        <w:tc>
          <w:tcPr>
            <w:tcW w:w="709" w:type="dxa"/>
            <w:tcBorders>
              <w:top w:val="nil"/>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615"/>
        </w:trPr>
        <w:tc>
          <w:tcPr>
            <w:tcW w:w="4536" w:type="dxa"/>
            <w:tcBorders>
              <w:top w:val="nil"/>
              <w:left w:val="single" w:sz="8" w:space="0" w:color="auto"/>
              <w:bottom w:val="nil"/>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1.1 Cheltuieli cu salariile și onorariile experților implicați în organizarea și realizarea proiectului</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1.2 Cheltuieli privind transportul experților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615"/>
        </w:trPr>
        <w:tc>
          <w:tcPr>
            <w:tcW w:w="4536" w:type="dxa"/>
            <w:tcBorders>
              <w:top w:val="nil"/>
              <w:left w:val="single" w:sz="8" w:space="0" w:color="auto"/>
              <w:bottom w:val="nil"/>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1.3 Cheltuieli privind cazarea experților la acțiunile proiectului</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1.4 Cheltuieli privind masa/ diurna experților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315"/>
        </w:trPr>
        <w:tc>
          <w:tcPr>
            <w:tcW w:w="4536" w:type="dxa"/>
            <w:tcBorders>
              <w:top w:val="nil"/>
              <w:left w:val="single" w:sz="8" w:space="0" w:color="auto"/>
              <w:bottom w:val="nil"/>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CAP. II CHELTUIELI PENTRU DERULAREA PROIECTULUI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 Cheltuieli privind transportul participanților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615"/>
        </w:trPr>
        <w:tc>
          <w:tcPr>
            <w:tcW w:w="4536" w:type="dxa"/>
            <w:tcBorders>
              <w:top w:val="nil"/>
              <w:left w:val="single" w:sz="8" w:space="0" w:color="auto"/>
              <w:bottom w:val="nil"/>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2.2 Cheltuieli privind cazarea participanților la acțiunile proiectului</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2.3 Cheltuieli privind masa participanților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315"/>
        </w:trPr>
        <w:tc>
          <w:tcPr>
            <w:tcW w:w="4536" w:type="dxa"/>
            <w:tcBorders>
              <w:top w:val="nil"/>
              <w:left w:val="single" w:sz="8" w:space="0" w:color="auto"/>
              <w:bottom w:val="nil"/>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2.4 Cheltuieli pentru servicii de traducere și interpretare</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9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2.5 Cheltuieli cu servicii externalizate privind elaborarea de studii/ monografii, plan de afaceri/ studiu/ plan de marketing (inclusiv analize de piață, concept de marketing)</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915"/>
        </w:trPr>
        <w:tc>
          <w:tcPr>
            <w:tcW w:w="4536" w:type="dxa"/>
            <w:tcBorders>
              <w:top w:val="nil"/>
              <w:left w:val="single" w:sz="8" w:space="0" w:color="auto"/>
              <w:bottom w:val="nil"/>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2.6 Cheltuieli pentru închirierea de spații adecvate (care includ plata utilităților) pentru derularea activităților proiectului</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12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2.7 Cheltuieli pentru închirierea de echipamente și logistică pentru derularea acțiunilor în cadrul proiectului (inclusiv închiriere standuri de prezentare/ comercializare, mijloace transport marfă, corelat cu obiectivul proiectului)</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87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r>
      <w:tr w:rsidR="00DD52A1" w:rsidRPr="00880A57" w:rsidTr="00542D52">
        <w:trPr>
          <w:trHeight w:val="615"/>
        </w:trPr>
        <w:tc>
          <w:tcPr>
            <w:tcW w:w="4536" w:type="dxa"/>
            <w:tcBorders>
              <w:top w:val="nil"/>
              <w:left w:val="single" w:sz="8" w:space="0" w:color="auto"/>
              <w:bottom w:val="nil"/>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lastRenderedPageBreak/>
              <w:t>2.8 Cheltuieli cu aplicații software adecvate activității descrise în proiect</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2.9 Cheltuieli pentru achiziția de materiale didactice și/ sau consumabile pentru derularea activităților proiectului</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2115"/>
        </w:trPr>
        <w:tc>
          <w:tcPr>
            <w:tcW w:w="4536" w:type="dxa"/>
            <w:tcBorders>
              <w:top w:val="nil"/>
              <w:left w:val="single" w:sz="8" w:space="0" w:color="auto"/>
              <w:bottom w:val="nil"/>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2.10 Cheltuieli cu materiale de informare și promovare utilizate în acțiunile proiectului (memory-stick, bloc-notes, pix, pliante, afișe, broșuri, banner, geantă umăr, mapă de prezentare, suport de curs, inclusiv pagină web, materiale audio și video promovare platită prin social media și alte rețele de publicitate, radio și televiziune, personalizare echipamente, personalizare auto, etc)</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2.11 Cheltuieli cu plata auditorului</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12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2.12 Cheltuieli privind informarea și promovarea, prin diverse canale de comunicare, a produselor agricole/alimentare care fac obiectul unei scheme de calitate</w:t>
            </w:r>
          </w:p>
        </w:tc>
        <w:tc>
          <w:tcPr>
            <w:tcW w:w="709" w:type="dxa"/>
            <w:tcBorders>
              <w:top w:val="nil"/>
              <w:left w:val="nil"/>
              <w:bottom w:val="single" w:sz="8"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4" w:space="0" w:color="auto"/>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4" w:space="0" w:color="auto"/>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615"/>
        </w:trPr>
        <w:tc>
          <w:tcPr>
            <w:tcW w:w="4536" w:type="dxa"/>
            <w:tcBorders>
              <w:top w:val="nil"/>
              <w:left w:val="single" w:sz="8" w:space="0" w:color="auto"/>
              <w:bottom w:val="nil"/>
              <w:right w:val="single" w:sz="8" w:space="0" w:color="auto"/>
            </w:tcBorders>
            <w:shd w:val="clear" w:color="auto" w:fill="auto"/>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2.13 Alte cheltuieli pentru derularea proiectului (cheltuieli poștale/ de curierat, cheltuieli de telefonie)</w:t>
            </w:r>
          </w:p>
        </w:tc>
        <w:tc>
          <w:tcPr>
            <w:tcW w:w="70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nil"/>
              <w:right w:val="single" w:sz="8" w:space="0" w:color="auto"/>
            </w:tcBorders>
            <w:shd w:val="clear" w:color="auto" w:fill="auto"/>
            <w:noWrap/>
            <w:vAlign w:val="bottom"/>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DD52A1" w:rsidRPr="00880A57" w:rsidTr="00542D52">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 Valoare TVA  </w:t>
            </w:r>
          </w:p>
        </w:tc>
        <w:tc>
          <w:tcPr>
            <w:tcW w:w="709" w:type="dxa"/>
            <w:tcBorders>
              <w:top w:val="single" w:sz="8" w:space="0" w:color="auto"/>
              <w:left w:val="nil"/>
              <w:bottom w:val="single" w:sz="8" w:space="0" w:color="auto"/>
              <w:right w:val="nil"/>
            </w:tcBorders>
            <w:shd w:val="clear" w:color="auto" w:fill="auto"/>
            <w:noWrap/>
            <w:vAlign w:val="center"/>
            <w:hideMark/>
          </w:tcPr>
          <w:p w:rsidR="00DD52A1" w:rsidRPr="00880A57" w:rsidRDefault="00DD52A1" w:rsidP="00542D52">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single" w:sz="8" w:space="0" w:color="auto"/>
              <w:left w:val="nil"/>
              <w:bottom w:val="single" w:sz="8" w:space="0" w:color="auto"/>
              <w:right w:val="nil"/>
            </w:tcBorders>
            <w:shd w:val="clear" w:color="auto" w:fill="auto"/>
            <w:noWrap/>
            <w:vAlign w:val="center"/>
            <w:hideMark/>
          </w:tcPr>
          <w:p w:rsidR="00DD52A1" w:rsidRPr="00880A57" w:rsidRDefault="00DD52A1" w:rsidP="00542D52">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879" w:type="dxa"/>
            <w:tcBorders>
              <w:top w:val="single" w:sz="8" w:space="0" w:color="auto"/>
              <w:left w:val="nil"/>
              <w:bottom w:val="single" w:sz="8" w:space="0" w:color="auto"/>
              <w:right w:val="nil"/>
            </w:tcBorders>
            <w:shd w:val="clear" w:color="auto" w:fill="auto"/>
            <w:noWrap/>
            <w:vAlign w:val="center"/>
            <w:hideMark/>
          </w:tcPr>
          <w:p w:rsidR="00DD52A1" w:rsidRPr="00880A57" w:rsidRDefault="00DD52A1" w:rsidP="00542D52">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DD52A1" w:rsidRPr="00880A57" w:rsidTr="00542D52">
        <w:trPr>
          <w:trHeight w:val="315"/>
        </w:trPr>
        <w:tc>
          <w:tcPr>
            <w:tcW w:w="4536" w:type="dxa"/>
            <w:tcBorders>
              <w:top w:val="nil"/>
              <w:left w:val="single" w:sz="8" w:space="0" w:color="008080"/>
              <w:bottom w:val="nil"/>
              <w:right w:val="nil"/>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VALOAREA PROIECTULUI</w:t>
            </w:r>
          </w:p>
        </w:tc>
        <w:tc>
          <w:tcPr>
            <w:tcW w:w="1276"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LEI</w:t>
            </w:r>
          </w:p>
        </w:tc>
        <w:tc>
          <w:tcPr>
            <w:tcW w:w="1843" w:type="dxa"/>
            <w:gridSpan w:val="2"/>
            <w:tcBorders>
              <w:top w:val="single" w:sz="8" w:space="0" w:color="auto"/>
              <w:left w:val="nil"/>
              <w:bottom w:val="nil"/>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EURO</w:t>
            </w:r>
          </w:p>
        </w:tc>
        <w:tc>
          <w:tcPr>
            <w:tcW w:w="1843" w:type="dxa"/>
            <w:gridSpan w:val="2"/>
            <w:tcBorders>
              <w:top w:val="nil"/>
              <w:left w:val="nil"/>
              <w:bottom w:val="nil"/>
              <w:right w:val="single" w:sz="8" w:space="0" w:color="00808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p>
        </w:tc>
      </w:tr>
      <w:tr w:rsidR="00DD52A1" w:rsidRPr="00880A57" w:rsidTr="00542D52">
        <w:trPr>
          <w:trHeight w:val="315"/>
        </w:trPr>
        <w:tc>
          <w:tcPr>
            <w:tcW w:w="4536" w:type="dxa"/>
            <w:tcBorders>
              <w:top w:val="nil"/>
              <w:left w:val="single" w:sz="8" w:space="0" w:color="008080"/>
              <w:bottom w:val="nil"/>
              <w:right w:val="nil"/>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 TOTALĂ</w:t>
            </w:r>
          </w:p>
        </w:tc>
        <w:tc>
          <w:tcPr>
            <w:tcW w:w="12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DD52A1" w:rsidRPr="00880A57" w:rsidTr="00542D52">
        <w:trPr>
          <w:trHeight w:val="315"/>
        </w:trPr>
        <w:tc>
          <w:tcPr>
            <w:tcW w:w="4536" w:type="dxa"/>
            <w:tcBorders>
              <w:top w:val="nil"/>
              <w:left w:val="single" w:sz="8" w:space="0" w:color="008080"/>
              <w:bottom w:val="nil"/>
              <w:right w:val="nil"/>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ELIGIBILĂ</w:t>
            </w:r>
          </w:p>
        </w:tc>
        <w:tc>
          <w:tcPr>
            <w:tcW w:w="12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DD52A1" w:rsidRPr="00880A57" w:rsidTr="00542D52">
        <w:trPr>
          <w:trHeight w:val="315"/>
        </w:trPr>
        <w:tc>
          <w:tcPr>
            <w:tcW w:w="4536" w:type="dxa"/>
            <w:tcBorders>
              <w:top w:val="nil"/>
              <w:left w:val="single" w:sz="8" w:space="0" w:color="008080"/>
              <w:bottom w:val="single" w:sz="8" w:space="0" w:color="008080"/>
              <w:right w:val="nil"/>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NEELIGIBILĂ</w:t>
            </w:r>
          </w:p>
        </w:tc>
        <w:tc>
          <w:tcPr>
            <w:tcW w:w="1276" w:type="dxa"/>
            <w:gridSpan w:val="2"/>
            <w:tcBorders>
              <w:top w:val="nil"/>
              <w:left w:val="single" w:sz="8" w:space="0" w:color="auto"/>
              <w:bottom w:val="single" w:sz="8" w:space="0" w:color="auto"/>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auto"/>
              <w:right w:val="single" w:sz="8" w:space="0" w:color="00000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008080"/>
              <w:right w:val="single" w:sz="8" w:space="0" w:color="008080"/>
            </w:tcBorders>
            <w:shd w:val="clear" w:color="auto" w:fill="auto"/>
            <w:noWrap/>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bl>
    <w:p w:rsidR="00DD52A1" w:rsidRPr="00880A57" w:rsidRDefault="00DD52A1" w:rsidP="00DD52A1">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rsidR="00DD52A1" w:rsidRPr="00880A57" w:rsidRDefault="00DD52A1" w:rsidP="00DD52A1">
      <w:pPr>
        <w:rPr>
          <w:rFonts w:asciiTheme="minorHAnsi" w:hAnsiTheme="minorHAnsi" w:cstheme="minorHAnsi"/>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rsidR="00DD52A1" w:rsidRPr="00880A57" w:rsidRDefault="00DD52A1" w:rsidP="00DD52A1">
      <w:pPr>
        <w:rPr>
          <w:rFonts w:asciiTheme="minorHAnsi" w:eastAsia="Arial Unicode MS" w:hAnsiTheme="minorHAnsi" w:cstheme="minorHAnsi"/>
          <w:sz w:val="24"/>
          <w:szCs w:val="24"/>
        </w:rPr>
      </w:pPr>
    </w:p>
    <w:p w:rsidR="00DD52A1" w:rsidRPr="00880A57" w:rsidRDefault="00DD52A1" w:rsidP="00DD52A1">
      <w:pPr>
        <w:rPr>
          <w:rFonts w:asciiTheme="minorHAnsi" w:hAnsiTheme="minorHAnsi" w:cstheme="minorHAnsi"/>
          <w:b/>
          <w:sz w:val="24"/>
        </w:rPr>
      </w:pPr>
      <w:r w:rsidRPr="00880A57">
        <w:rPr>
          <w:rFonts w:asciiTheme="minorHAnsi" w:hAnsiTheme="minorHAnsi" w:cstheme="minorHAnsi"/>
          <w:b/>
          <w:sz w:val="24"/>
          <w:lang w:val="pt-BR"/>
        </w:rPr>
        <w:t xml:space="preserve">D2.3. -  Verificare efectiva a bugetului indicativ TOTALIZATOR, inclusiv a cheltuielilor eligibile/ neeligibile </w:t>
      </w:r>
      <w:r w:rsidRPr="00880A57">
        <w:rPr>
          <w:rFonts w:asciiTheme="minorHAnsi" w:hAnsiTheme="minorHAnsi" w:cstheme="minorHAnsi"/>
          <w:b/>
          <w:sz w:val="24"/>
        </w:rPr>
        <w:t>(pentru componenta de investitii si servicii a proiectului)</w:t>
      </w:r>
    </w:p>
    <w:p w:rsidR="00DD52A1" w:rsidRPr="00880A57" w:rsidRDefault="00DD52A1" w:rsidP="00DD52A1">
      <w:pPr>
        <w:rPr>
          <w:rFonts w:asciiTheme="minorHAnsi" w:hAnsiTheme="minorHAnsi" w:cstheme="minorHAnsi"/>
          <w:sz w:val="24"/>
        </w:rPr>
      </w:pPr>
    </w:p>
    <w:tbl>
      <w:tblPr>
        <w:tblW w:w="5000" w:type="pct"/>
        <w:tblLook w:val="04A0" w:firstRow="1" w:lastRow="0" w:firstColumn="1" w:lastColumn="0" w:noHBand="0" w:noVBand="1"/>
      </w:tblPr>
      <w:tblGrid>
        <w:gridCol w:w="6194"/>
        <w:gridCol w:w="547"/>
        <w:gridCol w:w="439"/>
        <w:gridCol w:w="728"/>
        <w:gridCol w:w="658"/>
        <w:gridCol w:w="518"/>
        <w:gridCol w:w="469"/>
      </w:tblGrid>
      <w:tr w:rsidR="00DD52A1" w:rsidRPr="00880A57" w:rsidTr="00542D52">
        <w:trPr>
          <w:trHeight w:val="300"/>
        </w:trPr>
        <w:tc>
          <w:tcPr>
            <w:tcW w:w="3259" w:type="pct"/>
            <w:tcBorders>
              <w:top w:val="single" w:sz="8" w:space="0" w:color="008080"/>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rsidR="00DD52A1" w:rsidRPr="00880A57" w:rsidRDefault="00DD52A1" w:rsidP="00542D52">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DD52A1" w:rsidRPr="00880A57" w:rsidTr="00542D52">
        <w:trPr>
          <w:trHeight w:val="31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DD52A1" w:rsidRPr="00880A57" w:rsidTr="00542D52">
        <w:trPr>
          <w:trHeight w:val="31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N</w:t>
            </w: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rsidR="00DD52A1" w:rsidRPr="00880A57" w:rsidRDefault="00DD52A1" w:rsidP="00542D52">
            <w:pPr>
              <w:jc w:val="center"/>
              <w:rPr>
                <w:rFonts w:asciiTheme="minorHAnsi" w:hAnsiTheme="minorHAnsi" w:cstheme="minorHAnsi"/>
                <w:b/>
                <w:sz w:val="24"/>
              </w:rPr>
            </w:pPr>
            <w:r w:rsidRPr="00880A57">
              <w:rPr>
                <w:rFonts w:asciiTheme="minorHAnsi" w:hAnsiTheme="minorHAnsi" w:cstheme="minorHAnsi"/>
                <w:b/>
                <w:sz w:val="24"/>
              </w:rPr>
              <w:t>3</w:t>
            </w: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fr-FR"/>
              </w:rPr>
            </w:pPr>
            <w:r w:rsidRPr="00880A57">
              <w:rPr>
                <w:rFonts w:asciiTheme="minorHAnsi" w:hAnsiTheme="minorHAnsi" w:cstheme="minorHAnsi"/>
                <w:sz w:val="24"/>
                <w:lang w:val="fr-FR"/>
              </w:rPr>
              <w:t xml:space="preserve">1.1Cheltuieli pentru obţinerea  terenului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fr-F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1.4 Cheltuieli pentru relocarea/protecţia utilităţilor</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450"/>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66"/>
        </w:trPr>
        <w:tc>
          <w:tcPr>
            <w:tcW w:w="3259" w:type="pct"/>
            <w:tcBorders>
              <w:top w:val="nil"/>
              <w:left w:val="single" w:sz="8" w:space="0" w:color="008080"/>
              <w:bottom w:val="single" w:sz="4" w:space="0" w:color="008080"/>
              <w:right w:val="nil"/>
            </w:tcBorders>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3.1.1. Studii de teren</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3.1.2. Raport privind impactul asupra mediului</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244"/>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3.1.3. Alte studii specifice</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rPr>
            </w:pPr>
          </w:p>
        </w:tc>
      </w:tr>
      <w:tr w:rsidR="00DD52A1" w:rsidRPr="00880A57" w:rsidTr="00542D52">
        <w:trPr>
          <w:trHeight w:val="337"/>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3.2 </w:t>
            </w:r>
            <w:r w:rsidRPr="00880A57">
              <w:rPr>
                <w:rFonts w:asciiTheme="minorHAnsi" w:hAnsiTheme="minorHAnsi" w:cstheme="minorHAnsi"/>
                <w:sz w:val="24"/>
                <w:lang w:val="en-GB"/>
              </w:rPr>
              <w:t xml:space="preserve">Documentaţii-suport şi cheltuieli pentru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9"/>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3.3 </w:t>
            </w:r>
            <w:r w:rsidRPr="00880A57">
              <w:rPr>
                <w:rFonts w:asciiTheme="minorHAnsi" w:hAnsiTheme="minorHAnsi" w:cstheme="minorHAnsi"/>
                <w:sz w:val="24"/>
                <w:lang w:val="en-GB"/>
              </w:rPr>
              <w:t>Expertizare tehnică</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 xml:space="preserve">3.4 </w:t>
            </w:r>
            <w:r w:rsidRPr="00880A57">
              <w:rPr>
                <w:rFonts w:asciiTheme="minorHAnsi" w:hAnsiTheme="minorHAnsi" w:cstheme="minorHAnsi"/>
                <w:sz w:val="24"/>
                <w:lang w:val="en-GB"/>
              </w:rPr>
              <w:t>Certificarea performanţei energetice şi auditul energetic al clădirilor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3.5 </w:t>
            </w:r>
            <w:r w:rsidRPr="00880A57">
              <w:rPr>
                <w:rFonts w:asciiTheme="minorHAnsi" w:hAnsiTheme="minorHAnsi" w:cstheme="minorHAnsi"/>
                <w:sz w:val="24"/>
                <w:lang w:val="en-GB"/>
              </w:rPr>
              <w:t>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3.5.1. Temă de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3.5.2. Studiu de prefezabilitate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3.5.3. Studiu de fezabilitate/documentaţie de avizare a lucrărilor de intervenţii şi deviz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3.5.4. Documentaţiile tehnice necesare în vederea obţinerii avizelor/acordurilor/autorizaţiilor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3.5.5. Verificarea tehnică de calitate a proiectului tehnic şi a detaliilor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3.5.6. Proiect tehnic şi detalii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3.6 </w:t>
            </w:r>
            <w:r w:rsidRPr="00880A57">
              <w:rPr>
                <w:rFonts w:asciiTheme="minorHAnsi" w:hAnsiTheme="minorHAnsi" w:cstheme="minorHAnsi"/>
                <w:sz w:val="24"/>
                <w:lang w:val="en-GB"/>
              </w:rPr>
              <w:t>Organizarea procedurilor de achiziţie</w:t>
            </w:r>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3.7.1. Managementul de proiect pentru obiectivul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3.7.2. Auditul financiar (N)</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3.8 Asistenţă tehnică</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3.8.1. Asistenţă tehnică din partea proiectantului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3.8.1.1. pe perioada de execuţie a lucrărilor</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3.8.1.2. pentru participarea proiectantului la fazele incluse în programul de control al lucrărilor de execuţie, avizat de către Inspectoratul de Stat în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lang w:val="en-GB"/>
              </w:rPr>
              <w:t>3.8.2. Dirigenţie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auto"/>
              <w:right w:val="nil"/>
            </w:tcBorders>
            <w:vAlign w:val="center"/>
          </w:tcPr>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    3.8.3. Coordonator în materie de securitate şi sănătate - conform Hotărârii Guvernului nr.</w:t>
            </w:r>
          </w:p>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sz w:val="24"/>
                <w:lang w:val="en-GB"/>
              </w:rPr>
              <w:t>300/2006, cu modificările şi completările ulterioare</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DD52A1" w:rsidRPr="00880A57" w:rsidRDefault="00DD52A1" w:rsidP="00542D5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rsidR="00DD52A1" w:rsidRPr="00880A57" w:rsidRDefault="00DD52A1" w:rsidP="00542D52">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rsidR="00DD52A1" w:rsidRPr="00880A57" w:rsidRDefault="00DD52A1" w:rsidP="00542D52">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rsidR="00DD52A1" w:rsidRPr="00880A57" w:rsidRDefault="00DD52A1" w:rsidP="00542D52">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rsidR="00DD52A1" w:rsidRPr="00880A57" w:rsidRDefault="00DD52A1" w:rsidP="00542D52">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rsidR="00DD52A1" w:rsidRPr="00880A57" w:rsidRDefault="00DD52A1" w:rsidP="00542D52">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55"/>
        </w:trPr>
        <w:tc>
          <w:tcPr>
            <w:tcW w:w="3259" w:type="pct"/>
            <w:tcBorders>
              <w:top w:val="single" w:sz="4" w:space="0" w:color="auto"/>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4.2 Montaj </w:t>
            </w:r>
            <w:r w:rsidRPr="00880A57">
              <w:rPr>
                <w:rFonts w:asciiTheme="minorHAnsi" w:hAnsiTheme="minorHAnsi" w:cstheme="minorHAnsi"/>
                <w:sz w:val="24"/>
                <w:lang w:val="en-GB"/>
              </w:rPr>
              <w:t>utilaje, echipamente tehnologice şi funcţionale</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şi funcţionale care necesită</w:t>
            </w:r>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480"/>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r w:rsidRPr="00880A57">
              <w:rPr>
                <w:rFonts w:asciiTheme="minorHAnsi" w:hAnsiTheme="minorHAnsi" w:cstheme="minorHAnsi"/>
                <w:sz w:val="24"/>
                <w:lang w:val="en-GB"/>
              </w:rPr>
              <w:t>tehnologice şi funcţionale care nu necesită montaj şi echipamente de transport</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single" w:sz="4" w:space="0" w:color="008080"/>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t>5.2.1. Comisioanele şi dobânzile aferente creditului băncii finanţatoare</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t>5.2.2. Cota aferentă ISC pentru controlul calităţii lucrărilor de construcţii</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5.2.3. Cota aferentă ISC pentru controlul statului în amenajarea teritoriului, urbanism şi pentru autorizarea lucrărilor de construcţ</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t>5.2.4. Cota aferentă Casei Sociale a Constructorilor – CSC (N)</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lastRenderedPageBreak/>
              <w:t>5.2.5. Taxe pentru acorduri, avize conforme şi autorizaţia de construire/desfiinţare</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it-IT"/>
              </w:rPr>
            </w:pPr>
            <w:r w:rsidRPr="00880A57">
              <w:rPr>
                <w:rFonts w:asciiTheme="minorHAnsi" w:hAnsiTheme="minorHAnsi" w:cstheme="minorHAnsi"/>
                <w:sz w:val="24"/>
                <w:lang w:val="en-GB"/>
              </w:rPr>
              <w:t>5.4 Cheltuieli pentru informare şi publicitate</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b/>
                <w:sz w:val="24"/>
                <w:lang w:val="it-IT"/>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rsidR="00DD52A1" w:rsidRPr="00880A57" w:rsidRDefault="00DD52A1" w:rsidP="00542D52">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rsidR="00DD52A1" w:rsidRPr="00880A57" w:rsidRDefault="00DD52A1" w:rsidP="00542D52">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rsidR="00DD52A1" w:rsidRPr="00880A57" w:rsidRDefault="00DD52A1" w:rsidP="00542D52">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hideMark/>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sz w:val="24"/>
                <w:lang w:val="en-GB"/>
              </w:rPr>
              <w:t>7.2. Cheltuieli pentru constituirea rezervei de 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b/>
                <w:sz w:val="24"/>
                <w:lang w:val="en-GB"/>
              </w:rPr>
              <w:t>Capitolul 8 Cheltuieli servicii</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sz w:val="24"/>
                <w:lang w:val="en-GB"/>
              </w:rPr>
              <w:t>8.1. Cheltuieli cu personalul</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sz w:val="24"/>
                <w:lang w:val="en-GB"/>
              </w:rPr>
              <w:t>8.2. Cheltuieli pentru derularea proiectului</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vAlign w:val="center"/>
          </w:tcPr>
          <w:p w:rsidR="00DD52A1" w:rsidRPr="00880A57" w:rsidRDefault="00DD52A1" w:rsidP="00542D52">
            <w:pP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DD52A1" w:rsidRPr="00880A57" w:rsidRDefault="00DD52A1" w:rsidP="00542D5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jc w:val="right"/>
              <w:rPr>
                <w:rFonts w:asciiTheme="minorHAnsi" w:hAnsiTheme="minorHAnsi" w:cstheme="minorHAnsi"/>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hideMark/>
          </w:tcPr>
          <w:p w:rsidR="00DD52A1" w:rsidRPr="00880A57" w:rsidRDefault="00DD52A1" w:rsidP="00542D52">
            <w:pPr>
              <w:jc w:val="both"/>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r>
      <w:tr w:rsidR="00DD52A1" w:rsidRPr="00880A57" w:rsidTr="00542D52">
        <w:trPr>
          <w:trHeight w:val="255"/>
        </w:trPr>
        <w:tc>
          <w:tcPr>
            <w:tcW w:w="3259" w:type="pct"/>
            <w:tcBorders>
              <w:top w:val="nil"/>
              <w:left w:val="single" w:sz="8" w:space="0" w:color="008080"/>
              <w:bottom w:val="single" w:sz="4" w:space="0" w:color="008080"/>
              <w:right w:val="nil"/>
            </w:tcBorders>
            <w:noWrap/>
            <w:vAlign w:val="bottom"/>
          </w:tcPr>
          <w:p w:rsidR="00DD52A1" w:rsidRPr="00880A57" w:rsidRDefault="00DD52A1" w:rsidP="00542D52">
            <w:pPr>
              <w:jc w:val="both"/>
              <w:rPr>
                <w:rFonts w:asciiTheme="minorHAnsi" w:hAnsiTheme="minorHAnsi" w:cstheme="minorHAnsi"/>
                <w:b/>
                <w:sz w:val="24"/>
                <w:lang w:val="pt-BR"/>
              </w:rPr>
            </w:pPr>
            <w:r w:rsidRPr="00880A57">
              <w:rPr>
                <w:rFonts w:asciiTheme="minorHAnsi" w:hAnsiTheme="minorHAnsi" w:cstheme="minorHAnsi"/>
                <w:b/>
                <w:sz w:val="24"/>
                <w:lang w:val="en-GB"/>
              </w:rPr>
              <w:t>TOTAL GENERAL inclusiv TVA</w:t>
            </w:r>
          </w:p>
        </w:tc>
        <w:tc>
          <w:tcPr>
            <w:tcW w:w="286" w:type="pct"/>
            <w:tcBorders>
              <w:top w:val="nil"/>
              <w:left w:val="single" w:sz="8" w:space="0" w:color="008080"/>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rsidR="00DD52A1" w:rsidRPr="00880A57" w:rsidRDefault="00DD52A1" w:rsidP="00542D52">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rsidR="00DD52A1" w:rsidRPr="00880A57" w:rsidRDefault="00DD52A1" w:rsidP="00542D52">
            <w:pPr>
              <w:rPr>
                <w:rFonts w:asciiTheme="minorHAnsi" w:hAnsiTheme="minorHAnsi" w:cstheme="minorHAnsi"/>
                <w:b/>
                <w:sz w:val="24"/>
                <w:lang w:val="pt-BR"/>
              </w:rPr>
            </w:pPr>
          </w:p>
        </w:tc>
      </w:tr>
      <w:tr w:rsidR="00DD52A1" w:rsidRPr="00880A57" w:rsidTr="00542D52">
        <w:trPr>
          <w:trHeight w:val="270"/>
        </w:trPr>
        <w:tc>
          <w:tcPr>
            <w:tcW w:w="3259" w:type="pct"/>
            <w:tcBorders>
              <w:top w:val="nil"/>
              <w:left w:val="single" w:sz="8" w:space="0" w:color="008080"/>
              <w:bottom w:val="nil"/>
              <w:right w:val="nil"/>
            </w:tcBorders>
            <w:noWrap/>
            <w:vAlign w:val="bottom"/>
            <w:hideMark/>
          </w:tcPr>
          <w:p w:rsidR="00DD52A1" w:rsidRPr="00880A57" w:rsidRDefault="00DD52A1" w:rsidP="00542D52">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r>
      <w:tr w:rsidR="00DD52A1" w:rsidRPr="00880A57" w:rsidTr="00542D52">
        <w:trPr>
          <w:trHeight w:val="270"/>
        </w:trPr>
        <w:tc>
          <w:tcPr>
            <w:tcW w:w="3259" w:type="pct"/>
            <w:tcBorders>
              <w:top w:val="nil"/>
              <w:left w:val="single" w:sz="8" w:space="0" w:color="008080"/>
              <w:bottom w:val="nil"/>
              <w:right w:val="nil"/>
            </w:tcBorders>
            <w:noWrap/>
            <w:vAlign w:val="bottom"/>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r>
      <w:tr w:rsidR="00DD52A1" w:rsidRPr="00880A57" w:rsidTr="00542D52">
        <w:trPr>
          <w:trHeight w:val="270"/>
        </w:trPr>
        <w:tc>
          <w:tcPr>
            <w:tcW w:w="3259" w:type="pct"/>
            <w:tcBorders>
              <w:top w:val="nil"/>
              <w:left w:val="single" w:sz="8" w:space="0" w:color="008080"/>
              <w:bottom w:val="nil"/>
              <w:right w:val="nil"/>
            </w:tcBorders>
            <w:noWrap/>
            <w:vAlign w:val="bottom"/>
          </w:tcPr>
          <w:p w:rsidR="00DD52A1" w:rsidRPr="00880A57" w:rsidRDefault="00DD52A1" w:rsidP="00542D52">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r>
      <w:tr w:rsidR="00DD52A1" w:rsidRPr="00880A57" w:rsidTr="00542D52">
        <w:trPr>
          <w:trHeight w:val="270"/>
        </w:trPr>
        <w:tc>
          <w:tcPr>
            <w:tcW w:w="3259" w:type="pct"/>
            <w:tcBorders>
              <w:top w:val="nil"/>
              <w:left w:val="single" w:sz="8" w:space="0" w:color="008080"/>
              <w:bottom w:val="single" w:sz="8" w:space="0" w:color="008080"/>
              <w:right w:val="nil"/>
            </w:tcBorders>
            <w:noWrap/>
            <w:vAlign w:val="bottom"/>
          </w:tcPr>
          <w:p w:rsidR="00DD52A1" w:rsidRPr="00880A57" w:rsidRDefault="00DD52A1" w:rsidP="00542D52">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rsidR="00DD52A1" w:rsidRPr="00880A57" w:rsidRDefault="00DD52A1" w:rsidP="00542D52">
            <w:pPr>
              <w:jc w:val="center"/>
              <w:rPr>
                <w:rFonts w:asciiTheme="minorHAnsi" w:hAnsiTheme="minorHAnsi" w:cstheme="minorHAnsi"/>
                <w:b/>
                <w:sz w:val="24"/>
                <w:lang w:val="pt-BR"/>
              </w:rPr>
            </w:pPr>
          </w:p>
        </w:tc>
      </w:tr>
    </w:tbl>
    <w:p w:rsidR="00DD52A1" w:rsidRPr="00880A57" w:rsidRDefault="00DD52A1" w:rsidP="00DD52A1">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DD52A1" w:rsidRPr="00880A57" w:rsidTr="00542D52">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bugetelor indicative</w:t>
            </w:r>
          </w:p>
          <w:p w:rsidR="00DD52A1" w:rsidRPr="00880A57" w:rsidRDefault="00DD52A1" w:rsidP="00542D52">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sz w:val="24"/>
                <w:lang w:val="en-US"/>
              </w:rPr>
              <w:lastRenderedPageBreak/>
              <w:t>Verificare efectuată</w:t>
            </w:r>
          </w:p>
        </w:tc>
      </w:tr>
      <w:tr w:rsidR="00DD52A1" w:rsidRPr="00880A57" w:rsidTr="00542D52">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DD52A1"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1 Informaţiile furnizate în cadrul </w:t>
            </w:r>
            <w:r w:rsidRPr="00880A57">
              <w:rPr>
                <w:rFonts w:asciiTheme="minorHAnsi" w:hAnsiTheme="minorHAnsi" w:cstheme="minorHAnsi"/>
                <w:sz w:val="24"/>
                <w:szCs w:val="24"/>
              </w:rPr>
              <w:t>bugetului</w:t>
            </w:r>
            <w:r w:rsidRPr="00880A57">
              <w:rPr>
                <w:rFonts w:asciiTheme="minorHAnsi" w:hAnsiTheme="minorHAnsi" w:cstheme="minorHAnsi"/>
                <w:sz w:val="24"/>
              </w:rPr>
              <w:t xml:space="preserve"> indicativ din cererea de finanţare sunt corecte şi sunt în conformitate cu devizele generale şi devizele pe obiect precizate în Studiul de fezabilitate/ Memoriul Justificativ/ / DALI/ Cererea de finanțare?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Informaţiile furnizate în cadrul bugetului indicativ pentru componenta de servicii, sunt corecte şi  sunt în conformitate cu Fundamentarea bugetului pe categorii de cheltuieli eligibile?</w:t>
            </w:r>
          </w:p>
          <w:p w:rsidR="00DD52A1" w:rsidRPr="00880A57" w:rsidRDefault="00DD52A1" w:rsidP="00542D52">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Da cu diferenţe</w:t>
            </w:r>
            <w:r w:rsidRPr="00880A57">
              <w:rPr>
                <w:rFonts w:asciiTheme="minorHAnsi" w:hAnsiTheme="minorHAnsi" w:cstheme="minorHAnsi"/>
                <w:b/>
                <w:i/>
                <w:caps/>
                <w:sz w:val="24"/>
              </w:rPr>
              <w:t>*</w:t>
            </w:r>
          </w:p>
          <w:p w:rsidR="00DD52A1" w:rsidRPr="00880A57" w:rsidRDefault="00DD52A1" w:rsidP="00542D52">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D52A1" w:rsidRPr="00880A57" w:rsidRDefault="00DD52A1" w:rsidP="00542D52">
            <w:pPr>
              <w:spacing w:before="120" w:after="120" w:line="240" w:lineRule="auto"/>
              <w:jc w:val="center"/>
              <w:rPr>
                <w:rFonts w:asciiTheme="minorHAnsi" w:hAnsiTheme="minorHAnsi" w:cstheme="minorHAnsi"/>
                <w:sz w:val="24"/>
                <w:lang w:val="en-US"/>
              </w:rPr>
            </w:pPr>
          </w:p>
          <w:p w:rsidR="00DD52A1" w:rsidRPr="00880A57" w:rsidRDefault="00DD52A1" w:rsidP="00542D52">
            <w:pPr>
              <w:spacing w:before="120" w:after="120" w:line="240" w:lineRule="auto"/>
              <w:jc w:val="center"/>
              <w:rPr>
                <w:rFonts w:asciiTheme="minorHAnsi" w:hAnsiTheme="minorHAnsi" w:cstheme="minorHAnsi"/>
                <w:sz w:val="24"/>
                <w:lang w:val="en-US"/>
              </w:rPr>
            </w:pPr>
          </w:p>
          <w:p w:rsidR="00DD52A1" w:rsidRPr="00880A57" w:rsidRDefault="00DD52A1" w:rsidP="00542D52">
            <w:pPr>
              <w:spacing w:before="120" w:after="120" w:line="240" w:lineRule="auto"/>
              <w:jc w:val="center"/>
              <w:rPr>
                <w:rFonts w:asciiTheme="minorHAnsi" w:hAnsiTheme="minorHAnsi" w:cstheme="minorHAnsi"/>
                <w:sz w:val="24"/>
                <w:lang w:val="en-US"/>
              </w:rPr>
            </w:pPr>
          </w:p>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DD52A1" w:rsidRPr="00880A57" w:rsidRDefault="00DD52A1" w:rsidP="00542D52">
            <w:pPr>
              <w:spacing w:before="120" w:after="120" w:line="240" w:lineRule="auto"/>
              <w:jc w:val="center"/>
              <w:rPr>
                <w:rFonts w:asciiTheme="minorHAnsi" w:hAnsiTheme="minorHAnsi" w:cstheme="minorHAnsi"/>
                <w:sz w:val="24"/>
                <w:lang w:val="en-US"/>
              </w:rPr>
            </w:pPr>
          </w:p>
        </w:tc>
      </w:tr>
      <w:tr w:rsidR="00DD52A1"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hyperlink r:id="rId5"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conţinând cursul BCE din data întocmirii  Studiului de fezabilitate/ Memoriu justificativ/ DALI/ 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D52A1" w:rsidRPr="00880A57" w:rsidRDefault="00DD52A1" w:rsidP="00542D52">
            <w:pPr>
              <w:spacing w:before="120" w:after="120" w:line="240" w:lineRule="auto"/>
              <w:jc w:val="center"/>
              <w:rPr>
                <w:rFonts w:asciiTheme="minorHAnsi" w:hAnsiTheme="minorHAnsi" w:cstheme="minorHAnsi"/>
                <w:sz w:val="24"/>
              </w:rPr>
            </w:pPr>
          </w:p>
        </w:tc>
      </w:tr>
      <w:tr w:rsidR="00DD52A1"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hideMark/>
          </w:tcPr>
          <w:p w:rsidR="00DD52A1" w:rsidRPr="00880A57" w:rsidRDefault="00DD52A1" w:rsidP="00DD52A1">
            <w:pPr>
              <w:numPr>
                <w:ilvl w:val="0"/>
                <w:numId w:val="11"/>
              </w:numPr>
              <w:tabs>
                <w:tab w:val="left" w:pos="308"/>
              </w:tabs>
              <w:spacing w:before="120" w:after="120" w:line="240" w:lineRule="auto"/>
              <w:ind w:left="24" w:firstLine="0"/>
              <w:contextualSpacing/>
              <w:jc w:val="both"/>
              <w:rPr>
                <w:rFonts w:asciiTheme="minorHAnsi" w:hAnsiTheme="minorHAnsi" w:cstheme="minorHAnsi"/>
                <w:kern w:val="32"/>
                <w:sz w:val="24"/>
              </w:rPr>
            </w:pPr>
            <w:r w:rsidRPr="00880A57">
              <w:rPr>
                <w:rFonts w:asciiTheme="minorHAnsi" w:hAnsiTheme="minorHAnsi" w:cstheme="minorHAnsi"/>
                <w:kern w:val="32"/>
                <w:sz w:val="24"/>
              </w:rPr>
              <w:t>Sunt eligibile cheltuielile aferente investițiilor/ serviciilor eligibile din proiect, în conformitate cu cele specificate în cadrul Fisei DR 36-</w:t>
            </w:r>
            <w:r w:rsidRPr="00880A57">
              <w:rPr>
                <w:rFonts w:asciiTheme="minorHAnsi" w:hAnsiTheme="minorHAnsi" w:cstheme="minorHAnsi"/>
                <w:i/>
                <w:kern w:val="32"/>
                <w:sz w:val="24"/>
              </w:rPr>
              <w:t>LEADER-Dezvoltarea locală plasată sub responsabilitatea comunitații</w:t>
            </w:r>
            <w:r w:rsidRPr="00880A57">
              <w:rPr>
                <w:rFonts w:asciiTheme="minorHAnsi" w:hAnsiTheme="minorHAnsi" w:cstheme="minorHAnsi"/>
                <w:kern w:val="32"/>
                <w:sz w:val="24"/>
              </w:rPr>
              <w:t xml:space="preserve"> si 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kern w:val="32"/>
                <w:sz w:val="24"/>
              </w:rPr>
              <w:t>?</w:t>
            </w:r>
          </w:p>
          <w:p w:rsidR="00DD52A1" w:rsidRPr="00880A57" w:rsidRDefault="00DD52A1" w:rsidP="00542D52">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D52A1" w:rsidRPr="00880A57" w:rsidRDefault="00DD52A1" w:rsidP="00542D52">
            <w:pPr>
              <w:spacing w:before="120" w:after="120" w:line="240" w:lineRule="auto"/>
              <w:jc w:val="center"/>
              <w:rPr>
                <w:rFonts w:asciiTheme="minorHAnsi" w:hAnsiTheme="minorHAnsi" w:cstheme="minorHAnsi"/>
                <w:sz w:val="24"/>
                <w:lang w:val="en-US"/>
              </w:rPr>
            </w:pPr>
          </w:p>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D52A1" w:rsidRPr="00880A57" w:rsidRDefault="00DD52A1" w:rsidP="00542D52">
            <w:pPr>
              <w:spacing w:before="120" w:after="120" w:line="240" w:lineRule="auto"/>
              <w:jc w:val="center"/>
              <w:rPr>
                <w:rFonts w:asciiTheme="minorHAnsi" w:hAnsiTheme="minorHAnsi" w:cstheme="minorHAnsi"/>
                <w:sz w:val="24"/>
                <w:lang w:val="en-US"/>
              </w:rPr>
            </w:pPr>
          </w:p>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D52A1" w:rsidRPr="00880A57" w:rsidRDefault="00DD52A1" w:rsidP="00542D52">
            <w:pPr>
              <w:spacing w:before="120" w:after="120" w:line="240" w:lineRule="auto"/>
              <w:jc w:val="center"/>
              <w:rPr>
                <w:rFonts w:asciiTheme="minorHAnsi" w:hAnsiTheme="minorHAnsi" w:cstheme="minorHAnsi"/>
                <w:sz w:val="24"/>
              </w:rPr>
            </w:pPr>
          </w:p>
          <w:p w:rsidR="00DD52A1" w:rsidRPr="00880A57" w:rsidRDefault="00DD52A1" w:rsidP="00542D52">
            <w:pPr>
              <w:spacing w:before="120" w:after="120" w:line="240" w:lineRule="auto"/>
              <w:jc w:val="center"/>
              <w:rPr>
                <w:rFonts w:asciiTheme="minorHAnsi" w:hAnsiTheme="minorHAnsi" w:cstheme="minorHAnsi"/>
                <w:sz w:val="24"/>
              </w:rPr>
            </w:pPr>
          </w:p>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D52A1"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tcPr>
          <w:p w:rsidR="00DD52A1" w:rsidRPr="00880A57" w:rsidDel="0066714E" w:rsidRDefault="00DD52A1" w:rsidP="00DD52A1">
            <w:pPr>
              <w:numPr>
                <w:ilvl w:val="0"/>
                <w:numId w:val="11"/>
              </w:numPr>
              <w:tabs>
                <w:tab w:val="left" w:pos="279"/>
              </w:tabs>
              <w:spacing w:before="120" w:after="120" w:line="240" w:lineRule="auto"/>
              <w:ind w:left="0" w:firstLine="24"/>
              <w:contextualSpacing/>
              <w:jc w:val="both"/>
              <w:rPr>
                <w:rFonts w:asciiTheme="minorHAnsi" w:hAnsiTheme="minorHAnsi" w:cstheme="minorHAnsi"/>
                <w:sz w:val="24"/>
              </w:rPr>
            </w:pPr>
            <w:r w:rsidRPr="00880A57">
              <w:rPr>
                <w:rFonts w:asciiTheme="minorHAnsi" w:hAnsiTheme="minorHAnsi" w:cstheme="minorHAnsi"/>
                <w:sz w:val="24"/>
              </w:rPr>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D52A1" w:rsidRPr="00880A57" w:rsidRDefault="00DD52A1" w:rsidP="00542D52">
            <w:pPr>
              <w:spacing w:before="120" w:after="120" w:line="240" w:lineRule="auto"/>
              <w:jc w:val="center"/>
              <w:rPr>
                <w:rFonts w:asciiTheme="minorHAnsi" w:hAnsiTheme="minorHAnsi" w:cstheme="minorHAnsi"/>
                <w:sz w:val="24"/>
              </w:rPr>
            </w:pPr>
          </w:p>
        </w:tc>
      </w:tr>
      <w:tr w:rsidR="00DD52A1"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w:t>
            </w:r>
            <w:r w:rsidRPr="00880A57">
              <w:rPr>
                <w:rFonts w:asciiTheme="minorHAnsi" w:hAnsiTheme="minorHAnsi" w:cstheme="minorHAnsi"/>
                <w:sz w:val="24"/>
              </w:rPr>
              <w:lastRenderedPageBreak/>
              <w:t>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D52A1" w:rsidRPr="00880A57" w:rsidRDefault="00DD52A1" w:rsidP="00542D52">
            <w:pPr>
              <w:spacing w:before="120" w:after="120" w:line="240" w:lineRule="auto"/>
              <w:jc w:val="center"/>
              <w:rPr>
                <w:rFonts w:asciiTheme="minorHAnsi" w:hAnsiTheme="minorHAnsi" w:cstheme="minorHAnsi"/>
                <w:sz w:val="24"/>
              </w:rPr>
            </w:pPr>
          </w:p>
        </w:tc>
      </w:tr>
      <w:tr w:rsidR="00DD52A1" w:rsidRPr="00880A57" w:rsidTr="00542D52">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6. Cheltuielile diverse şi neprevazute (Cap. 5.3) din Bugetul indicativ </w:t>
            </w:r>
            <w:r w:rsidRPr="00880A57">
              <w:rPr>
                <w:rFonts w:asciiTheme="minorHAnsi" w:hAnsiTheme="minorHAnsi" w:cstheme="minorHAnsi"/>
                <w:b/>
                <w:sz w:val="24"/>
              </w:rPr>
              <w:t xml:space="preserve">pentru componenta de investiţii a proiectului </w:t>
            </w:r>
            <w:r w:rsidRPr="00880A57">
              <w:rPr>
                <w:rFonts w:asciiTheme="minorHAnsi" w:hAnsiTheme="minorHAnsi" w:cstheme="minorHAnsi"/>
                <w:sz w:val="24"/>
              </w:rPr>
              <w:t>se încadrează, în cazul SF-ului/MJ-ului întocmit pe HG907/2016, în procentul de  maxim 10% din valoarea cheltuielilor prevazute la cap./ subcap. 1.2, 1.3, 1.4, 2, 3.5, 3.8  şi 4 A din devizul general, conform HG 907/2016, cu modificările şi completările ulterioare?</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D52A1" w:rsidRPr="00880A57" w:rsidTr="00542D52">
        <w:trPr>
          <w:trHeight w:val="490"/>
        </w:trPr>
        <w:tc>
          <w:tcPr>
            <w:tcW w:w="3476"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spacing w:before="120" w:after="120" w:line="240" w:lineRule="auto"/>
              <w:rPr>
                <w:rFonts w:asciiTheme="minorHAnsi" w:hAnsiTheme="minorHAnsi" w:cstheme="minorHAnsi"/>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r>
      <w:tr w:rsidR="00DD52A1" w:rsidRPr="00880A57" w:rsidTr="00542D52">
        <w:trPr>
          <w:trHeight w:val="490"/>
        </w:trPr>
        <w:tc>
          <w:tcPr>
            <w:tcW w:w="3476" w:type="pct"/>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rsidR="00DD52A1" w:rsidRPr="00880A57" w:rsidRDefault="00DD52A1" w:rsidP="00DD52A1">
      <w:pPr>
        <w:rPr>
          <w:rFonts w:asciiTheme="minorHAnsi" w:hAnsiTheme="minorHAnsi" w:cstheme="minorHAnsi"/>
          <w:sz w:val="24"/>
        </w:rPr>
      </w:pPr>
    </w:p>
    <w:p w:rsidR="00DD52A1" w:rsidRPr="00880A57" w:rsidRDefault="00DD52A1" w:rsidP="00DD52A1">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DD52A1" w:rsidRPr="00880A57" w:rsidTr="00542D52">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 3. Verificarea rezonabilităţii preţurilor</w:t>
            </w:r>
          </w:p>
          <w:p w:rsidR="00DD52A1" w:rsidRPr="00880A57" w:rsidRDefault="00DD52A1" w:rsidP="00542D52">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DD52A1" w:rsidRPr="00880A57" w:rsidTr="00542D52">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DD52A1" w:rsidRPr="00880A57" w:rsidTr="00542D52">
        <w:trPr>
          <w:trHeight w:val="402"/>
        </w:trPr>
        <w:tc>
          <w:tcPr>
            <w:tcW w:w="3702"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Verificari pentru componenta de investitii</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r>
      <w:tr w:rsidR="00DD52A1" w:rsidRPr="00880A57" w:rsidTr="00542D52">
        <w:trPr>
          <w:trHeight w:val="402"/>
        </w:trPr>
        <w:tc>
          <w:tcPr>
            <w:tcW w:w="3702" w:type="pct"/>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w:t>
            </w:r>
            <w:r w:rsidRPr="00880A57">
              <w:rPr>
                <w:rFonts w:asciiTheme="minorHAnsi" w:hAnsiTheme="minorHAnsi" w:cstheme="minorHAnsi"/>
                <w:sz w:val="24"/>
                <w:lang w:val="pt-BR"/>
              </w:rPr>
              <w:lastRenderedPageBreak/>
              <w:t xml:space="preserve">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rsidR="00DD52A1" w:rsidRPr="00880A57" w:rsidRDefault="00DD52A1" w:rsidP="00542D52">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D52A1" w:rsidRPr="00880A57" w:rsidRDefault="00DD52A1" w:rsidP="00542D52">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D52A1" w:rsidRPr="00880A57" w:rsidRDefault="00DD52A1" w:rsidP="00542D52">
            <w:pPr>
              <w:spacing w:before="120" w:after="120" w:line="240" w:lineRule="auto"/>
              <w:jc w:val="center"/>
              <w:rPr>
                <w:rFonts w:asciiTheme="minorHAnsi" w:hAnsiTheme="minorHAnsi" w:cstheme="minorHAnsi"/>
                <w:sz w:val="24"/>
              </w:rPr>
            </w:pP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6 Pentru servicii,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9.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D52A1" w:rsidRPr="00880A57" w:rsidRDefault="00DD52A1" w:rsidP="00542D52">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D52A1" w:rsidRPr="00880A57" w:rsidRDefault="00DD52A1" w:rsidP="00542D52">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DD52A1" w:rsidRPr="00880A57" w:rsidRDefault="00DD52A1" w:rsidP="00542D52">
            <w:pPr>
              <w:spacing w:before="120" w:after="120" w:line="240" w:lineRule="auto"/>
              <w:jc w:val="center"/>
              <w:rPr>
                <w:rFonts w:asciiTheme="minorHAnsi" w:hAnsiTheme="minorHAnsi" w:cstheme="minorHAnsi"/>
                <w:sz w:val="24"/>
                <w:lang w:val="en-US"/>
              </w:rPr>
            </w:pP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tabs>
                <w:tab w:val="left" w:pos="360"/>
              </w:tabs>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Verificari pentru componenta de servicii</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kern w:val="32"/>
              </w:rPr>
              <w:t>10.Categoria de servicii se regăsește în Baza de Date?</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11.Dacă la pct. 10 răspunsul este DA, preţurile utilizate sunt în limitele prevăzute în  Baza de Date?</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12.Dacă la pct. 10 răspunsul este NU, solicitantul a prezentat câte o ofertă conformă fiecare bun sau serviciu a cărui valoare nu depășește 15.000 Euro și câte 2 oferte conforme pentru fiecare bun sau serviciu care depășește această valoare ?</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r>
      <w:tr w:rsidR="00DD52A1" w:rsidRPr="00880A57" w:rsidTr="00542D52">
        <w:trPr>
          <w:trHeight w:val="564"/>
        </w:trPr>
        <w:tc>
          <w:tcPr>
            <w:tcW w:w="3702"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13.Prețurile prevăzute în ofertele anexate sunt rezonabile?</w:t>
            </w:r>
          </w:p>
        </w:tc>
        <w:tc>
          <w:tcPr>
            <w:tcW w:w="341"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DD52A1" w:rsidRPr="00880A57" w:rsidRDefault="00DD52A1" w:rsidP="00542D52">
            <w:pPr>
              <w:spacing w:before="120" w:after="120" w:line="240" w:lineRule="auto"/>
              <w:jc w:val="center"/>
              <w:rPr>
                <w:rFonts w:asciiTheme="minorHAnsi" w:eastAsia="Times New Roman" w:hAnsiTheme="minorHAnsi" w:cstheme="minorHAnsi"/>
                <w:sz w:val="24"/>
                <w:szCs w:val="24"/>
                <w:lang w:val="en-US"/>
              </w:rPr>
            </w:pPr>
          </w:p>
        </w:tc>
      </w:tr>
    </w:tbl>
    <w:p w:rsidR="00DD52A1" w:rsidRPr="00880A57" w:rsidRDefault="00DD52A1" w:rsidP="00DD52A1">
      <w:pPr>
        <w:rPr>
          <w:rFonts w:asciiTheme="minorHAnsi" w:eastAsia="Arial Unicode MS" w:hAnsiTheme="minorHAnsi" w:cstheme="minorHAnsi"/>
          <w:b/>
          <w:sz w:val="24"/>
          <w:szCs w:val="24"/>
        </w:rPr>
      </w:pPr>
    </w:p>
    <w:p w:rsidR="00DD52A1" w:rsidRPr="00880A57" w:rsidRDefault="00DD52A1" w:rsidP="00DD52A1">
      <w:pPr>
        <w:rPr>
          <w:rFonts w:asciiTheme="minorHAnsi" w:eastAsia="Arial Unicode MS" w:hAnsiTheme="minorHAnsi" w:cstheme="minorHAnsi"/>
          <w:b/>
          <w:sz w:val="24"/>
          <w:szCs w:val="24"/>
        </w:rPr>
      </w:pPr>
    </w:p>
    <w:p w:rsidR="00DD52A1" w:rsidRPr="00880A57" w:rsidRDefault="00DD52A1" w:rsidP="00DD52A1">
      <w:pPr>
        <w:rPr>
          <w:rFonts w:asciiTheme="minorHAnsi" w:eastAsia="Arial Unicode MS" w:hAnsiTheme="minorHAnsi" w:cstheme="minorHAnsi"/>
          <w:b/>
          <w:sz w:val="24"/>
          <w:szCs w:val="24"/>
        </w:rPr>
      </w:pPr>
    </w:p>
    <w:p w:rsidR="00DD52A1" w:rsidRPr="00880A57" w:rsidRDefault="00DD52A1" w:rsidP="00DD52A1">
      <w:pPr>
        <w:rPr>
          <w:rFonts w:asciiTheme="minorHAnsi" w:eastAsia="Arial Unicode MS" w:hAnsiTheme="minorHAnsi" w:cstheme="minorHAnsi"/>
          <w:b/>
          <w:sz w:val="24"/>
          <w:szCs w:val="24"/>
        </w:rPr>
      </w:pPr>
    </w:p>
    <w:p w:rsidR="00DD52A1" w:rsidRPr="00880A57" w:rsidRDefault="00DD52A1" w:rsidP="00DD52A1">
      <w:pPr>
        <w:rPr>
          <w:rFonts w:asciiTheme="minorHAnsi" w:hAnsiTheme="minorHAnsi" w:cstheme="minorHAnsi"/>
          <w:b/>
          <w:sz w:val="24"/>
        </w:rPr>
      </w:pPr>
    </w:p>
    <w:p w:rsidR="00DD52A1" w:rsidRPr="00880A57" w:rsidRDefault="00DD52A1" w:rsidP="00DD52A1">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DD52A1" w:rsidRPr="00880A57" w:rsidTr="00542D52">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4.1 Plan Financiar  Intervenţia DR-36 – </w:t>
            </w:r>
            <w:r w:rsidRPr="00880A57">
              <w:rPr>
                <w:rFonts w:asciiTheme="minorHAnsi" w:hAnsiTheme="minorHAnsi" w:cstheme="minorHAnsi"/>
                <w:b/>
                <w:sz w:val="24"/>
              </w:rPr>
              <w:t>pentru</w:t>
            </w:r>
            <w:r w:rsidRPr="00880A57">
              <w:rPr>
                <w:rFonts w:asciiTheme="minorHAnsi" w:hAnsiTheme="minorHAnsi" w:cstheme="minorHAnsi"/>
                <w:b/>
                <w:color w:val="000000"/>
                <w:sz w:val="24"/>
              </w:rPr>
              <w:t xml:space="preserve"> componenta de investitii</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Total proiect</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rsidR="00DD52A1" w:rsidRPr="00880A57" w:rsidRDefault="00DD52A1" w:rsidP="00DD52A1">
      <w:pPr>
        <w:rPr>
          <w:rFonts w:asciiTheme="minorHAnsi" w:hAnsiTheme="minorHAnsi" w:cstheme="minorHAnsi"/>
          <w:sz w:val="24"/>
        </w:rPr>
      </w:pPr>
    </w:p>
    <w:p w:rsidR="00DD52A1" w:rsidRPr="00880A57" w:rsidRDefault="00DD52A1" w:rsidP="00DD52A1">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Formule de calcul:                                               Restricţii</w:t>
      </w:r>
    </w:p>
    <w:p w:rsidR="00DD52A1" w:rsidRPr="00880A57" w:rsidRDefault="00DD52A1" w:rsidP="00DD52A1">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rsidR="00DD52A1" w:rsidRPr="00880A57" w:rsidRDefault="00DD52A1" w:rsidP="00DD52A1">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rsidR="00DD52A1" w:rsidRPr="00880A57" w:rsidRDefault="00DD52A1" w:rsidP="00DD52A1">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rsidR="00DD52A1" w:rsidRPr="00880A57" w:rsidRDefault="00DD52A1" w:rsidP="00DD52A1">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contribuţie publică</w:t>
      </w:r>
    </w:p>
    <w:p w:rsidR="00DD52A1" w:rsidRPr="00880A57" w:rsidRDefault="00DD52A1" w:rsidP="00DD52A1">
      <w:pPr>
        <w:rPr>
          <w:rFonts w:asciiTheme="minorHAnsi" w:hAnsiTheme="minorHAnsi" w:cstheme="minorHAnsi"/>
          <w:b/>
          <w:sz w:val="24"/>
        </w:rPr>
      </w:pPr>
    </w:p>
    <w:p w:rsidR="00DD52A1" w:rsidRPr="00880A57" w:rsidRDefault="00DD52A1" w:rsidP="00DD52A1">
      <w:pPr>
        <w:rPr>
          <w:rFonts w:asciiTheme="minorHAnsi" w:eastAsia="Arial Unicode MS" w:hAnsiTheme="minorHAnsi" w:cstheme="minorHAnsi"/>
          <w:b/>
          <w:sz w:val="24"/>
          <w:szCs w:val="24"/>
        </w:rPr>
      </w:pPr>
    </w:p>
    <w:p w:rsidR="00DD52A1" w:rsidRPr="00880A57" w:rsidRDefault="00DD52A1" w:rsidP="00DD52A1">
      <w:pPr>
        <w:rPr>
          <w:rFonts w:asciiTheme="minorHAnsi" w:eastAsia="Arial Unicode MS" w:hAnsiTheme="minorHAnsi" w:cstheme="minorHAnsi"/>
          <w:b/>
          <w:sz w:val="24"/>
          <w:szCs w:val="24"/>
        </w:rPr>
      </w:pPr>
    </w:p>
    <w:p w:rsidR="00DD52A1" w:rsidRPr="00880A57" w:rsidRDefault="00DD52A1" w:rsidP="00DD52A1">
      <w:pPr>
        <w:rPr>
          <w:rFonts w:asciiTheme="minorHAnsi" w:eastAsia="Arial Unicode MS" w:hAnsiTheme="minorHAnsi" w:cstheme="minorHAnsi"/>
          <w:b/>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DD52A1" w:rsidRPr="00880A57" w:rsidTr="00542D52">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4.2 Plan Financiar  Intervenţia DR-36 – pentru componenta de servicii</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Total proiect</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lastRenderedPageBreak/>
              <w:t>2. Cofinanţare:</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bl>
    <w:p w:rsidR="00DD52A1" w:rsidRPr="00880A57" w:rsidRDefault="00DD52A1" w:rsidP="00DD52A1">
      <w:pPr>
        <w:rPr>
          <w:rFonts w:asciiTheme="minorHAnsi" w:eastAsia="Arial Unicode MS" w:hAnsiTheme="minorHAnsi" w:cstheme="minorHAnsi"/>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DD52A1" w:rsidRPr="00880A57" w:rsidTr="00542D52">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eastAsia="en-GB"/>
              </w:rPr>
              <w:t>4.3 Plan Financiar  Intervenţia DR-36 – TOTALIZATOR</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Total proiect</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0</w:t>
            </w:r>
          </w:p>
        </w:tc>
        <w:tc>
          <w:tcPr>
            <w:tcW w:w="2126"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1</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2</w:t>
            </w:r>
          </w:p>
        </w:tc>
        <w:tc>
          <w:tcPr>
            <w:tcW w:w="2551"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551"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00808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DD52A1" w:rsidRPr="00880A57" w:rsidTr="00542D52">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DD52A1" w:rsidRPr="00880A57" w:rsidTr="00542D5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DD52A1" w:rsidRPr="00880A57" w:rsidRDefault="00DD52A1" w:rsidP="00542D5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DD52A1" w:rsidRPr="00880A57" w:rsidRDefault="00DD52A1" w:rsidP="00542D5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rsidR="00DD52A1" w:rsidRPr="00880A57" w:rsidRDefault="00DD52A1" w:rsidP="00DD52A1">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DD52A1" w:rsidRPr="00880A57" w:rsidTr="00542D52">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both"/>
              <w:rPr>
                <w:rFonts w:asciiTheme="minorHAnsi" w:hAnsiTheme="minorHAnsi" w:cstheme="minorHAnsi"/>
                <w:b/>
                <w:sz w:val="24"/>
              </w:rPr>
            </w:pP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DD52A1" w:rsidRPr="00880A57" w:rsidTr="00542D52">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DD52A1" w:rsidRPr="00880A57" w:rsidTr="00542D52">
        <w:trPr>
          <w:trHeight w:val="1268"/>
        </w:trPr>
        <w:tc>
          <w:tcPr>
            <w:tcW w:w="2583" w:type="pct"/>
            <w:tcBorders>
              <w:top w:val="single" w:sz="4" w:space="0" w:color="auto"/>
              <w:left w:val="single" w:sz="4" w:space="0" w:color="auto"/>
              <w:bottom w:val="single" w:sz="4" w:space="0" w:color="auto"/>
              <w:right w:val="single" w:sz="4" w:space="0" w:color="auto"/>
            </w:tcBorders>
            <w:shd w:val="clear" w:color="auto" w:fill="auto"/>
          </w:tcPr>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Verificare Plan Financiar investitii</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eastAsia="Times New Roman" w:hAnsiTheme="minorHAnsi" w:cstheme="minorHAnsi"/>
                <w:sz w:val="24"/>
                <w:szCs w:val="24"/>
              </w:rPr>
            </w:pPr>
          </w:p>
        </w:tc>
      </w:tr>
      <w:tr w:rsidR="00DD52A1" w:rsidRPr="00880A57" w:rsidTr="00542D52">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sz w:val="24"/>
                <w:szCs w:val="24"/>
              </w:rPr>
              <w:t xml:space="preserve"> Proiectul se încadrează în plafonul </w:t>
            </w:r>
            <w:r w:rsidRPr="00880A57">
              <w:rPr>
                <w:rFonts w:asciiTheme="minorHAnsi" w:hAnsiTheme="minorHAnsi" w:cstheme="minorHAnsi"/>
                <w:sz w:val="24"/>
              </w:rPr>
              <w:t xml:space="preserve">maxim al sprijinului </w:t>
            </w:r>
            <w:r w:rsidRPr="00880A57">
              <w:rPr>
                <w:rFonts w:asciiTheme="minorHAnsi" w:hAnsiTheme="minorHAnsi" w:cstheme="minorHAnsi"/>
                <w:sz w:val="24"/>
                <w:szCs w:val="24"/>
              </w:rPr>
              <w:t xml:space="preserve">public </w:t>
            </w:r>
            <w:r w:rsidRPr="00880A57">
              <w:rPr>
                <w:rFonts w:asciiTheme="minorHAnsi" w:hAnsiTheme="minorHAnsi" w:cstheme="minorHAnsi"/>
                <w:sz w:val="24"/>
              </w:rPr>
              <w:t>nerambursabil</w:t>
            </w:r>
            <w:r w:rsidRPr="00880A57">
              <w:rPr>
                <w:rFonts w:asciiTheme="minorHAnsi" w:hAnsiTheme="minorHAnsi" w:cstheme="minorHAnsi"/>
                <w:sz w:val="24"/>
                <w:szCs w:val="24"/>
              </w:rPr>
              <w: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D52A1" w:rsidRPr="00880A57" w:rsidRDefault="00DD52A1" w:rsidP="00542D5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hAnsiTheme="minorHAnsi" w:cstheme="minorHAnsi"/>
                <w:sz w:val="24"/>
              </w:rPr>
            </w:pPr>
          </w:p>
        </w:tc>
      </w:tr>
      <w:tr w:rsidR="00DD52A1" w:rsidRPr="00880A57" w:rsidTr="00542D52">
        <w:trPr>
          <w:trHeight w:val="564"/>
        </w:trPr>
        <w:tc>
          <w:tcPr>
            <w:tcW w:w="2583" w:type="pct"/>
            <w:tcBorders>
              <w:top w:val="single" w:sz="4" w:space="0" w:color="auto"/>
              <w:left w:val="single" w:sz="4" w:space="0" w:color="auto"/>
              <w:bottom w:val="single" w:sz="4" w:space="0" w:color="auto"/>
              <w:right w:val="single" w:sz="4" w:space="0" w:color="auto"/>
            </w:tcBorders>
          </w:tcPr>
          <w:p w:rsidR="00DD52A1" w:rsidRPr="00880A57" w:rsidDel="00396673"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4.Planul financiar este corect completat şi respectă gradul de intervenţie publică așa cum este prevăzut în Fișa măsurii din Strategia de Dezvoltare Locală?</w:t>
            </w:r>
          </w:p>
        </w:tc>
        <w:tc>
          <w:tcPr>
            <w:tcW w:w="578"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tcPr>
          <w:p w:rsidR="00DD52A1" w:rsidRPr="00880A57" w:rsidRDefault="00DD52A1" w:rsidP="00542D52">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before="120" w:after="120" w:line="240" w:lineRule="auto"/>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r>
    </w:tbl>
    <w:p w:rsidR="00DD52A1" w:rsidRPr="00880A57" w:rsidRDefault="00DD52A1" w:rsidP="00DD52A1">
      <w:pPr>
        <w:spacing w:before="120" w:after="120" w:line="240" w:lineRule="auto"/>
        <w:jc w:val="both"/>
        <w:rPr>
          <w:rFonts w:asciiTheme="minorHAnsi" w:eastAsia="Times New Roman" w:hAnsiTheme="minorHAnsi" w:cstheme="minorHAnsi"/>
          <w:b/>
          <w:i/>
          <w:sz w:val="24"/>
          <w:szCs w:val="24"/>
        </w:rPr>
        <w:sectPr w:rsidR="00DD52A1" w:rsidRPr="00880A57" w:rsidSect="00B065EB">
          <w:headerReference w:type="default" r:id="rId6"/>
          <w:headerReference w:type="first" r:id="rId7"/>
          <w:pgSz w:w="11909" w:h="16834" w:code="9"/>
          <w:pgMar w:top="1140" w:right="1196" w:bottom="1140" w:left="1140" w:header="576" w:footer="432" w:gutter="0"/>
          <w:cols w:space="720"/>
          <w:docGrid w:linePitch="299"/>
        </w:sectPr>
      </w:pPr>
    </w:p>
    <w:p w:rsidR="00DD52A1" w:rsidRPr="00880A57" w:rsidRDefault="00DD52A1" w:rsidP="00DD52A1">
      <w:pPr>
        <w:spacing w:after="0" w:line="240" w:lineRule="auto"/>
        <w:rPr>
          <w:rFonts w:asciiTheme="minorHAnsi" w:hAnsiTheme="minorHAnsi" w:cstheme="minorHAnsi"/>
          <w:b/>
          <w:sz w:val="24"/>
        </w:rPr>
      </w:pPr>
      <w:r w:rsidRPr="00880A57">
        <w:rPr>
          <w:rFonts w:asciiTheme="minorHAnsi" w:hAnsiTheme="minorHAnsi" w:cstheme="minorHAnsi"/>
          <w:b/>
          <w:sz w:val="24"/>
        </w:rPr>
        <w:lastRenderedPageBreak/>
        <w:t>G. VIZITA PE TEREN – daca este aplicabil</w:t>
      </w:r>
    </w:p>
    <w:p w:rsidR="00DD52A1" w:rsidRPr="00880A57" w:rsidRDefault="00DD52A1" w:rsidP="00DD52A1">
      <w:pPr>
        <w:spacing w:after="0" w:line="240" w:lineRule="auto"/>
        <w:rPr>
          <w:rFonts w:asciiTheme="minorHAnsi" w:hAnsiTheme="minorHAnsi" w:cstheme="minorHAnsi"/>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4"/>
        <w:gridCol w:w="1382"/>
        <w:gridCol w:w="870"/>
      </w:tblGrid>
      <w:tr w:rsidR="00DD52A1" w:rsidRPr="00880A57" w:rsidTr="00542D52">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Verificare efectuată</w:t>
            </w:r>
          </w:p>
        </w:tc>
      </w:tr>
      <w:tr w:rsidR="00DD52A1" w:rsidRPr="00880A57" w:rsidTr="00542D52">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52A1" w:rsidRPr="00880A57" w:rsidRDefault="00DD52A1" w:rsidP="00542D52">
            <w:pPr>
              <w:spacing w:before="120" w:after="120" w:line="240" w:lineRule="auto"/>
              <w:rPr>
                <w:rFonts w:asciiTheme="minorHAnsi" w:hAnsiTheme="minorHAnsi" w:cstheme="minorHAnsi"/>
                <w:b/>
                <w:sz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DD52A1" w:rsidRPr="00880A57" w:rsidRDefault="00DD52A1" w:rsidP="00542D52">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DA</w:t>
            </w:r>
          </w:p>
        </w:tc>
        <w:tc>
          <w:tcPr>
            <w:tcW w:w="469" w:type="pct"/>
            <w:tcBorders>
              <w:top w:val="single" w:sz="4" w:space="0" w:color="auto"/>
              <w:left w:val="single" w:sz="4" w:space="0" w:color="auto"/>
              <w:bottom w:val="single" w:sz="4" w:space="0" w:color="auto"/>
              <w:right w:val="single" w:sz="4" w:space="0" w:color="auto"/>
            </w:tcBorders>
            <w:hideMark/>
          </w:tcPr>
          <w:p w:rsidR="00DD52A1" w:rsidRPr="00880A57" w:rsidRDefault="00DD52A1" w:rsidP="00542D52">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NU </w:t>
            </w:r>
          </w:p>
        </w:tc>
      </w:tr>
      <w:tr w:rsidR="00DD52A1" w:rsidRPr="00880A57" w:rsidTr="00542D52">
        <w:trPr>
          <w:trHeight w:val="624"/>
        </w:trPr>
        <w:tc>
          <w:tcPr>
            <w:tcW w:w="3786"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i/>
                <w:sz w:val="24"/>
              </w:rPr>
              <w:t>Verificare la SLINA</w:t>
            </w:r>
          </w:p>
        </w:tc>
        <w:tc>
          <w:tcPr>
            <w:tcW w:w="745"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DD52A1" w:rsidRPr="00880A57" w:rsidRDefault="00DD52A1" w:rsidP="00542D52">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r>
    </w:tbl>
    <w:p w:rsidR="00DD52A1" w:rsidRPr="00880A57" w:rsidRDefault="00DD52A1" w:rsidP="00DD52A1">
      <w:pPr>
        <w:spacing w:before="120" w:after="120" w:line="240" w:lineRule="auto"/>
        <w:contextualSpacing/>
        <w:jc w:val="both"/>
        <w:rPr>
          <w:rFonts w:asciiTheme="minorHAnsi" w:hAnsiTheme="minorHAnsi" w:cstheme="minorHAnsi"/>
          <w:sz w:val="24"/>
        </w:rPr>
      </w:pPr>
    </w:p>
    <w:p w:rsidR="00DD52A1" w:rsidRPr="00880A57" w:rsidRDefault="00DD52A1" w:rsidP="00DD52A1">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rsidR="00DD52A1" w:rsidRPr="00880A57" w:rsidRDefault="00DD52A1" w:rsidP="00DD52A1">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rsidR="00DD52A1" w:rsidRPr="00880A57" w:rsidRDefault="00DD52A1" w:rsidP="00DD52A1">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rsidR="00DD52A1" w:rsidRPr="00880A57" w:rsidRDefault="00DD52A1" w:rsidP="00DD52A1">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rsidR="00DD52A1" w:rsidRPr="00880A57" w:rsidRDefault="00DD52A1" w:rsidP="00DD52A1">
      <w:pPr>
        <w:spacing w:before="120" w:after="120" w:line="240" w:lineRule="auto"/>
        <w:contextualSpacing/>
        <w:jc w:val="both"/>
        <w:rPr>
          <w:rFonts w:asciiTheme="minorHAnsi" w:hAnsiTheme="minorHAnsi" w:cstheme="minorHAnsi"/>
          <w:b/>
          <w:kern w:val="32"/>
          <w:sz w:val="24"/>
        </w:rPr>
      </w:pPr>
    </w:p>
    <w:p w:rsidR="00DD52A1" w:rsidRPr="00880A57" w:rsidRDefault="00DD52A1" w:rsidP="00DD52A1">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rsidR="00DD52A1" w:rsidRPr="00880A57" w:rsidRDefault="00DD52A1" w:rsidP="00DD52A1">
      <w:pPr>
        <w:overflowPunct w:val="0"/>
        <w:autoSpaceDE w:val="0"/>
        <w:autoSpaceDN w:val="0"/>
        <w:adjustRightInd w:val="0"/>
        <w:spacing w:after="0" w:line="240" w:lineRule="auto"/>
        <w:jc w:val="both"/>
        <w:textAlignment w:val="baseline"/>
        <w:rPr>
          <w:rFonts w:asciiTheme="minorHAnsi" w:hAnsiTheme="minorHAnsi" w:cstheme="minorHAnsi"/>
          <w:i/>
          <w:sz w:val="24"/>
        </w:rPr>
      </w:pPr>
    </w:p>
    <w:p w:rsidR="00DD52A1" w:rsidRPr="00880A57" w:rsidRDefault="00DD52A1" w:rsidP="00DD52A1">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DD52A1" w:rsidRPr="00880A57" w:rsidRDefault="00DD52A1" w:rsidP="00DD52A1">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rsidR="00DD52A1" w:rsidRPr="00880A57" w:rsidRDefault="00DD52A1" w:rsidP="00DD52A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r w:rsidRPr="00880A57">
        <w:rPr>
          <w:rFonts w:asciiTheme="minorHAnsi" w:hAnsiTheme="minorHAnsi" w:cstheme="minorHAnsi"/>
          <w:sz w:val="24"/>
          <w:u w:val="single"/>
        </w:rPr>
        <w:t>Observatii:</w:t>
      </w:r>
    </w:p>
    <w:p w:rsidR="00DD52A1" w:rsidRPr="00880A57" w:rsidRDefault="00DD52A1" w:rsidP="00DD52A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redusa valoarea eligibila sau intensitatea sprijinului si/sau a fost declarat neeligibil ca urmare a verificarii pe teren):</w:t>
      </w:r>
    </w:p>
    <w:p w:rsidR="00DD52A1" w:rsidRPr="00880A57" w:rsidRDefault="00DD52A1" w:rsidP="00DD52A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neeligibilităţii, dacă este cazul, </w:t>
      </w:r>
    </w:p>
    <w:p w:rsidR="00DD52A1" w:rsidRPr="00880A57" w:rsidRDefault="00DD52A1" w:rsidP="00DD52A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reducerii valorii eligibile, a valorii publice sau a intensităţii sprijinului, dacă este cazul,</w:t>
      </w:r>
    </w:p>
    <w:p w:rsidR="00DD52A1" w:rsidRPr="00880A57" w:rsidRDefault="00DD52A1" w:rsidP="00DD52A1">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rsidR="00DD52A1" w:rsidRPr="00880A57" w:rsidRDefault="00DD52A1" w:rsidP="00DD52A1">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rsidR="00DD52A1" w:rsidRPr="00880A57" w:rsidRDefault="00DD52A1" w:rsidP="00DD52A1">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rsidR="00DD52A1" w:rsidRPr="00880A57" w:rsidRDefault="00DD52A1" w:rsidP="00DD52A1">
      <w:pPr>
        <w:spacing w:before="120" w:after="120" w:line="240" w:lineRule="auto"/>
        <w:rPr>
          <w:rFonts w:asciiTheme="minorHAnsi" w:hAnsiTheme="minorHAnsi" w:cstheme="minorHAnsi"/>
          <w:b/>
          <w:sz w:val="24"/>
          <w:lang w:val="x-none"/>
        </w:rPr>
        <w:sectPr w:rsidR="00DD52A1" w:rsidRPr="00880A57" w:rsidSect="00B065EB">
          <w:headerReference w:type="default" r:id="rId8"/>
          <w:headerReference w:type="first" r:id="rId9"/>
          <w:pgSz w:w="11909" w:h="16834" w:code="9"/>
          <w:pgMar w:top="1140" w:right="1196" w:bottom="1140" w:left="1140" w:header="576" w:footer="432" w:gutter="0"/>
          <w:cols w:space="720"/>
        </w:sectPr>
      </w:pPr>
    </w:p>
    <w:p w:rsidR="00DD52A1" w:rsidRPr="00880A57" w:rsidRDefault="00DD52A1" w:rsidP="00DD52A1">
      <w:pPr>
        <w:spacing w:before="120" w:after="120" w:line="240" w:lineRule="auto"/>
        <w:rPr>
          <w:rFonts w:asciiTheme="minorHAnsi" w:hAnsiTheme="minorHAnsi" w:cstheme="minorHAnsi"/>
          <w:sz w:val="24"/>
          <w:lang w:val="x-none"/>
        </w:rPr>
      </w:pPr>
    </w:p>
    <w:p w:rsidR="00DD52A1" w:rsidRPr="00880A57" w:rsidRDefault="00DD52A1" w:rsidP="00DD52A1">
      <w:pPr>
        <w:spacing w:before="120" w:after="120" w:line="240" w:lineRule="auto"/>
        <w:rPr>
          <w:rFonts w:asciiTheme="minorHAnsi" w:hAnsiTheme="minorHAnsi" w:cstheme="minorHAnsi"/>
          <w:sz w:val="24"/>
          <w:lang w:val="x-none"/>
        </w:rPr>
        <w:sectPr w:rsidR="00DD52A1" w:rsidRPr="00880A57" w:rsidSect="00B065EB">
          <w:type w:val="continuous"/>
          <w:pgSz w:w="11909" w:h="16834" w:code="9"/>
          <w:pgMar w:top="1140" w:right="1196" w:bottom="1140" w:left="1140" w:header="576" w:footer="432" w:gutter="0"/>
          <w:cols w:num="2" w:space="27"/>
        </w:sectPr>
      </w:pPr>
    </w:p>
    <w:p w:rsidR="00DD52A1" w:rsidRPr="00880A57" w:rsidRDefault="00DD52A1" w:rsidP="00DD52A1">
      <w:pPr>
        <w:spacing w:after="0" w:line="240" w:lineRule="auto"/>
        <w:rPr>
          <w:rFonts w:asciiTheme="minorHAnsi" w:hAnsiTheme="minorHAnsi" w:cstheme="minorHAnsi"/>
          <w:b/>
          <w:sz w:val="24"/>
        </w:rPr>
      </w:pPr>
      <w:r w:rsidRPr="00880A57">
        <w:rPr>
          <w:rFonts w:asciiTheme="minorHAnsi" w:hAnsiTheme="minorHAnsi" w:cstheme="minorHAnsi"/>
          <w:b/>
          <w:sz w:val="24"/>
          <w:lang w:val="x-none"/>
        </w:rPr>
        <w:t>Aprobat de: Director  OJFIR/ CRFIR</w:t>
      </w:r>
    </w:p>
    <w:p w:rsidR="00DD52A1" w:rsidRPr="00880A57" w:rsidRDefault="00DD52A1" w:rsidP="00DD52A1">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Nume/Prenume ……………………</w:t>
      </w:r>
    </w:p>
    <w:p w:rsidR="00DD52A1" w:rsidRPr="00880A57" w:rsidRDefault="00DD52A1" w:rsidP="00DD52A1">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 xml:space="preserve">Semnătura   </w:t>
      </w:r>
      <w:r w:rsidRPr="00880A57">
        <w:rPr>
          <w:rFonts w:asciiTheme="minorHAnsi" w:hAnsiTheme="minorHAnsi" w:cstheme="minorHAnsi"/>
          <w:b/>
          <w:i/>
          <w:sz w:val="24"/>
          <w:lang w:val="x-none"/>
        </w:rPr>
        <w:tab/>
      </w:r>
    </w:p>
    <w:p w:rsidR="00DD52A1" w:rsidRPr="00880A57" w:rsidRDefault="00DD52A1" w:rsidP="00DD52A1">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rsidR="00DD52A1" w:rsidRPr="00880A57" w:rsidRDefault="00DD52A1" w:rsidP="00DD52A1">
      <w:pPr>
        <w:spacing w:after="0" w:line="240" w:lineRule="auto"/>
        <w:rPr>
          <w:rFonts w:asciiTheme="minorHAnsi" w:hAnsiTheme="minorHAnsi" w:cstheme="minorHAnsi"/>
          <w:sz w:val="24"/>
        </w:rPr>
      </w:pPr>
    </w:p>
    <w:p w:rsidR="00DD52A1" w:rsidRPr="00880A57" w:rsidRDefault="00DD52A1" w:rsidP="00DD52A1">
      <w:pPr>
        <w:spacing w:after="0" w:line="240" w:lineRule="auto"/>
        <w:rPr>
          <w:rFonts w:asciiTheme="minorHAnsi" w:hAnsiTheme="minorHAnsi" w:cstheme="minorHAnsi"/>
          <w:sz w:val="24"/>
          <w:lang w:val="x-none"/>
        </w:rPr>
      </w:pPr>
      <w:r w:rsidRPr="00880A57">
        <w:rPr>
          <w:rFonts w:asciiTheme="minorHAnsi" w:hAnsiTheme="minorHAnsi" w:cstheme="minorHAnsi"/>
          <w:b/>
          <w:sz w:val="24"/>
          <w:lang w:val="x-none"/>
        </w:rPr>
        <w:t>Avizat/Verificat: Şef Serviciu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rsidR="00DD52A1" w:rsidRPr="00880A57" w:rsidRDefault="00DD52A1" w:rsidP="00DD52A1">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rsidR="00DD52A1" w:rsidRPr="00880A57" w:rsidRDefault="00DD52A1" w:rsidP="00DD52A1">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rsidR="00DD52A1" w:rsidRPr="00880A57" w:rsidRDefault="00DD52A1" w:rsidP="00DD52A1">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rsidR="00DD52A1" w:rsidRPr="00880A57" w:rsidRDefault="00DD52A1" w:rsidP="00DD52A1">
      <w:pPr>
        <w:spacing w:after="0" w:line="240" w:lineRule="auto"/>
        <w:rPr>
          <w:rFonts w:asciiTheme="minorHAnsi" w:hAnsiTheme="minorHAnsi" w:cstheme="minorHAnsi"/>
          <w:i/>
          <w:sz w:val="24"/>
          <w:lang w:val="en-US"/>
        </w:rPr>
      </w:pPr>
    </w:p>
    <w:p w:rsidR="00DD52A1" w:rsidRPr="00880A57" w:rsidRDefault="00DD52A1" w:rsidP="00DD52A1">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rsidR="00DD52A1" w:rsidRPr="00880A57" w:rsidRDefault="00DD52A1" w:rsidP="00DD52A1">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rsidR="00DD52A1" w:rsidRPr="00880A57" w:rsidRDefault="00DD52A1" w:rsidP="00DD52A1">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rsidR="00DD52A1" w:rsidRPr="00880A57" w:rsidRDefault="00DD52A1" w:rsidP="00DD52A1">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rsidR="00DD52A1" w:rsidRPr="00880A57" w:rsidRDefault="00DD52A1" w:rsidP="00DD52A1">
      <w:pPr>
        <w:spacing w:after="0" w:line="240" w:lineRule="auto"/>
        <w:rPr>
          <w:rFonts w:asciiTheme="minorHAnsi" w:hAnsiTheme="minorHAnsi" w:cstheme="minorHAnsi"/>
          <w:sz w:val="24"/>
          <w:lang w:val="pt-BR"/>
        </w:rPr>
      </w:pPr>
    </w:p>
    <w:p w:rsidR="00DD52A1" w:rsidRPr="00880A57" w:rsidRDefault="00DD52A1" w:rsidP="00DD52A1">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rsidR="00DD52A1" w:rsidRPr="00880A57" w:rsidRDefault="00DD52A1" w:rsidP="00DD52A1">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rsidR="00DD52A1" w:rsidRPr="00880A57" w:rsidRDefault="00DD52A1" w:rsidP="00DD52A1">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rsidR="00DD52A1" w:rsidRPr="00880A57" w:rsidRDefault="00DD52A1" w:rsidP="00DD52A1">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rsidR="00DD52A1" w:rsidRPr="00880A57" w:rsidRDefault="00DD52A1" w:rsidP="00DD52A1">
      <w:pPr>
        <w:spacing w:after="0" w:line="240" w:lineRule="auto"/>
        <w:jc w:val="both"/>
        <w:rPr>
          <w:rFonts w:asciiTheme="minorHAnsi" w:hAnsiTheme="minorHAnsi" w:cstheme="minorHAnsi"/>
          <w:b/>
          <w:i/>
          <w:sz w:val="24"/>
          <w:u w:val="single"/>
        </w:rPr>
      </w:pPr>
    </w:p>
    <w:p w:rsidR="00DD52A1" w:rsidRPr="00880A57" w:rsidRDefault="00DD52A1" w:rsidP="00DD52A1">
      <w:pPr>
        <w:spacing w:after="0" w:line="240" w:lineRule="auto"/>
        <w:jc w:val="both"/>
        <w:rPr>
          <w:rFonts w:asciiTheme="minorHAnsi" w:hAnsiTheme="minorHAnsi" w:cstheme="minorHAnsi"/>
          <w:b/>
          <w:i/>
          <w:sz w:val="24"/>
          <w:u w:val="single"/>
        </w:rPr>
      </w:pPr>
    </w:p>
    <w:p w:rsidR="00DD52A1" w:rsidRPr="00880A57" w:rsidRDefault="00DD52A1" w:rsidP="00DD52A1">
      <w:pPr>
        <w:spacing w:after="0" w:line="240" w:lineRule="auto"/>
        <w:jc w:val="both"/>
        <w:rPr>
          <w:rFonts w:asciiTheme="minorHAnsi" w:hAnsiTheme="minorHAnsi" w:cstheme="minorHAnsi"/>
          <w:b/>
          <w:i/>
          <w:sz w:val="24"/>
          <w:u w:val="single"/>
        </w:rPr>
      </w:pPr>
      <w:r w:rsidRPr="00880A57">
        <w:rPr>
          <w:rFonts w:asciiTheme="minorHAnsi" w:hAnsiTheme="minorHAnsi" w:cstheme="minorHAnsi"/>
          <w:b/>
          <w:i/>
          <w:sz w:val="24"/>
          <w:u w:val="single"/>
        </w:rPr>
        <w:t>Notă</w:t>
      </w:r>
    </w:p>
    <w:p w:rsidR="00DD52A1" w:rsidRPr="00880A57" w:rsidRDefault="00DD52A1" w:rsidP="00DD52A1">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Lista tipurilor de investiții eligibile se completează cu prevederile fișei intervenţiei din SDL, respectiv cele aplicabile intervenţiei din Reg. (UE) nr. 1305/2013. </w:t>
      </w:r>
    </w:p>
    <w:p w:rsidR="00DD52A1" w:rsidRPr="00880A57" w:rsidRDefault="00DD52A1" w:rsidP="00DD52A1">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Tipurile de cheltuieli eligibile se vor raporta la tipurile de investiții eligibile aferente intervenţiei.  </w:t>
      </w:r>
    </w:p>
    <w:p w:rsidR="00DD52A1" w:rsidRPr="00880A57" w:rsidRDefault="00DD52A1" w:rsidP="00DD52A1">
      <w:pPr>
        <w:spacing w:after="0" w:line="240" w:lineRule="auto"/>
        <w:jc w:val="both"/>
        <w:rPr>
          <w:rFonts w:asciiTheme="minorHAnsi" w:hAnsiTheme="minorHAnsi" w:cstheme="minorHAnsi"/>
          <w:i/>
          <w:sz w:val="24"/>
          <w:lang w:val="pt-BR"/>
        </w:rPr>
      </w:pPr>
      <w:r w:rsidRPr="00880A57">
        <w:rPr>
          <w:rFonts w:asciiTheme="minorHAnsi" w:hAnsiTheme="minorHAnsi" w:cstheme="minorHAnsi"/>
          <w:i/>
          <w:sz w:val="24"/>
          <w:lang w:val="pt-BR"/>
        </w:rPr>
        <w:t>Pentru proiectele cu achiziții simple, se va depune un Memoriu Justificativ.</w:t>
      </w:r>
    </w:p>
    <w:p w:rsidR="00DD52A1" w:rsidRPr="00880A57" w:rsidRDefault="00DD52A1" w:rsidP="00DD52A1">
      <w:pPr>
        <w:spacing w:before="120" w:after="120" w:line="240" w:lineRule="auto"/>
        <w:rPr>
          <w:rFonts w:asciiTheme="minorHAnsi" w:hAnsiTheme="minorHAnsi" w:cstheme="minorHAnsi"/>
          <w:sz w:val="24"/>
          <w:lang w:val="pt-BR"/>
        </w:rPr>
      </w:pPr>
    </w:p>
    <w:p w:rsidR="00DD52A1" w:rsidRPr="00880A57" w:rsidRDefault="00DD52A1" w:rsidP="00DD52A1">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DD52A1" w:rsidRPr="00880A57" w:rsidRDefault="00DD52A1" w:rsidP="00DD52A1">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DD52A1" w:rsidRPr="00880A57" w:rsidRDefault="00DD52A1" w:rsidP="00DD52A1">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DD52A1" w:rsidRPr="00880A57" w:rsidRDefault="00DD52A1" w:rsidP="00DD52A1">
      <w:pPr>
        <w:overflowPunct w:val="0"/>
        <w:autoSpaceDE w:val="0"/>
        <w:autoSpaceDN w:val="0"/>
        <w:adjustRightInd w:val="0"/>
        <w:spacing w:before="120" w:after="120" w:line="240" w:lineRule="auto"/>
        <w:jc w:val="both"/>
        <w:textAlignment w:val="baseline"/>
        <w:rPr>
          <w:rFonts w:asciiTheme="minorHAnsi" w:hAnsiTheme="minorHAnsi" w:cstheme="minorHAnsi"/>
          <w:b/>
          <w:sz w:val="24"/>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Reg. (UE) nr. 2115 din 2021</w:t>
      </w:r>
    </w:p>
    <w:p w:rsidR="00DD52A1" w:rsidRPr="00880A57" w:rsidRDefault="00DD52A1" w:rsidP="00DD52A1">
      <w:pPr>
        <w:spacing w:before="120" w:after="120" w:line="240" w:lineRule="auto"/>
        <w:jc w:val="both"/>
        <w:rPr>
          <w:rFonts w:asciiTheme="minorHAnsi" w:hAnsiTheme="minorHAnsi" w:cstheme="minorHAnsi"/>
          <w:b/>
          <w:sz w:val="24"/>
        </w:rPr>
      </w:pPr>
    </w:p>
    <w:p w:rsidR="00DD52A1" w:rsidRPr="00880A57" w:rsidRDefault="00DD52A1" w:rsidP="00DD52A1">
      <w:pPr>
        <w:spacing w:after="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rsidR="00DD52A1" w:rsidRPr="00880A57" w:rsidRDefault="00DD52A1" w:rsidP="00DD52A1">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rsidR="00DD52A1" w:rsidRPr="00880A57" w:rsidRDefault="00DD52A1" w:rsidP="00DD52A1">
      <w:pPr>
        <w:numPr>
          <w:ilvl w:val="0"/>
          <w:numId w:val="3"/>
        </w:numPr>
        <w:spacing w:after="0"/>
        <w:ind w:left="0"/>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DD52A1" w:rsidRPr="00880A57" w:rsidRDefault="00DD52A1" w:rsidP="00DD52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informațiile prezentate sunt insuficiente pentru clarificarea criteriilor de eligiblitate generale, a bugetului indicativ, a condițiilor artificiale, a conflictului de interese, a indicatorilor de rezultat/monitorizare ;</w:t>
      </w:r>
    </w:p>
    <w:p w:rsidR="00DD52A1" w:rsidRPr="00880A57" w:rsidRDefault="00DD52A1" w:rsidP="00DD52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rsidR="00DD52A1" w:rsidRPr="00880A57" w:rsidRDefault="00DD52A1" w:rsidP="00DD52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rsidR="00DD52A1" w:rsidRPr="00880A57" w:rsidRDefault="00DD52A1" w:rsidP="00DD52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rsidR="00DD52A1" w:rsidRPr="00880A57" w:rsidRDefault="00DD52A1" w:rsidP="00DD52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rsidR="00DD52A1" w:rsidRPr="00880A57" w:rsidRDefault="00DD52A1" w:rsidP="00DD52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posibilul conflict de interese.</w:t>
      </w:r>
    </w:p>
    <w:p w:rsidR="00DD52A1" w:rsidRPr="00880A57" w:rsidRDefault="00DD52A1" w:rsidP="00DD52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sunt necesare clarificări/corelări referitoare la indicatorii de rezultat/monitorizare.</w:t>
      </w:r>
    </w:p>
    <w:p w:rsidR="00DD52A1" w:rsidRPr="00880A57" w:rsidRDefault="00DD52A1" w:rsidP="00DD52A1">
      <w:pPr>
        <w:numPr>
          <w:ilvl w:val="0"/>
          <w:numId w:val="3"/>
        </w:numPr>
        <w:spacing w:after="0" w:line="240" w:lineRule="auto"/>
        <w:ind w:left="0"/>
        <w:jc w:val="both"/>
        <w:rPr>
          <w:rFonts w:asciiTheme="minorHAnsi" w:hAnsiTheme="minorHAnsi" w:cstheme="minorHAnsi"/>
          <w:i/>
          <w:kern w:val="32"/>
          <w:sz w:val="24"/>
        </w:rPr>
      </w:pPr>
    </w:p>
    <w:p w:rsidR="00DD52A1" w:rsidRPr="00880A57" w:rsidRDefault="00DD52A1" w:rsidP="00DD52A1">
      <w:pPr>
        <w:numPr>
          <w:ilvl w:val="0"/>
          <w:numId w:val="3"/>
        </w:num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lastRenderedPageBreak/>
        <w:t>Atenție!</w:t>
      </w:r>
    </w:p>
    <w:p w:rsidR="00DD52A1" w:rsidRPr="00880A57" w:rsidRDefault="00DD52A1" w:rsidP="00DD52A1">
      <w:pPr>
        <w:numPr>
          <w:ilvl w:val="0"/>
          <w:numId w:val="3"/>
        </w:numPr>
        <w:spacing w:before="120" w:after="120" w:line="240" w:lineRule="auto"/>
        <w:contextualSpacing/>
        <w:rPr>
          <w:rFonts w:asciiTheme="minorHAnsi" w:hAnsiTheme="minorHAnsi" w:cstheme="minorHAnsi"/>
          <w:sz w:val="24"/>
        </w:rPr>
      </w:pPr>
      <w:r w:rsidRPr="00880A57">
        <w:rPr>
          <w:rFonts w:asciiTheme="minorHAnsi" w:hAnsiTheme="minorHAnsi" w:cstheme="minorHAnsi"/>
          <w:sz w:val="24"/>
        </w:rPr>
        <w:t>Pentru interogările aferente verificărilor realizate de experții CRFIR/OJFIR, în etapa de evaluare, se vor realiza print screen-uri care se vor atașa la dosarul proiectului.</w:t>
      </w:r>
    </w:p>
    <w:p w:rsidR="00DD52A1" w:rsidRPr="00880A57" w:rsidRDefault="00DD52A1" w:rsidP="00DD52A1">
      <w:pPr>
        <w:spacing w:before="120" w:after="120" w:line="240" w:lineRule="auto"/>
        <w:rPr>
          <w:rFonts w:asciiTheme="minorHAnsi" w:hAnsiTheme="minorHAnsi" w:cstheme="minorHAnsi"/>
          <w:b/>
          <w:sz w:val="24"/>
        </w:rPr>
      </w:pPr>
    </w:p>
    <w:p w:rsidR="00DD52A1" w:rsidRPr="00880A57" w:rsidRDefault="00DD52A1" w:rsidP="00DD52A1">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corectitudinea informaşiilor din sectiunea „</w:t>
      </w:r>
      <w:r w:rsidRPr="00880A57">
        <w:rPr>
          <w:rFonts w:asciiTheme="minorHAnsi" w:hAnsiTheme="minorHAnsi" w:cstheme="minorHAnsi"/>
          <w:i/>
          <w:sz w:val="24"/>
        </w:rPr>
        <w:t>Date generale</w:t>
      </w:r>
      <w:r w:rsidRPr="00880A57">
        <w:rPr>
          <w:rFonts w:asciiTheme="minorHAnsi" w:hAnsiTheme="minorHAnsi" w:cstheme="minorHAnsi"/>
          <w:sz w:val="24"/>
        </w:rPr>
        <w:t>” şi „</w:t>
      </w:r>
      <w:r w:rsidRPr="00880A57">
        <w:rPr>
          <w:rFonts w:asciiTheme="minorHAnsi" w:hAnsiTheme="minorHAnsi" w:cstheme="minorHAnsi"/>
          <w:i/>
          <w:sz w:val="24"/>
        </w:rPr>
        <w:t>A.Status proiect</w:t>
      </w:r>
      <w:r w:rsidRPr="00880A57">
        <w:rPr>
          <w:rFonts w:asciiTheme="minorHAnsi" w:hAnsiTheme="minorHAnsi" w:cstheme="minorHAnsi"/>
          <w:sz w:val="24"/>
        </w:rPr>
        <w:t>”in urma analizei GAL”. Verificarile vor fi realizate in Cererea de Finanţare si documentele anexe, in documentaţia apelului de selectie lansat de GAL şi in Raportul de selecţie final emis de GAL care include proiectul analizat.</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se constată inadvertenţe in preluarea datelor intre informaţiile analizate şi documentele menţionate se solicită informaţii suplimentare către GAL sau solicitant, după caz.</w:t>
      </w:r>
    </w:p>
    <w:p w:rsidR="00DD52A1" w:rsidRPr="00880A57" w:rsidRDefault="00DD52A1" w:rsidP="00DD52A1">
      <w:pPr>
        <w:rPr>
          <w:rFonts w:asciiTheme="minorHAnsi" w:hAnsiTheme="minorHAnsi" w:cstheme="minorHAnsi"/>
          <w:b/>
          <w:sz w:val="24"/>
        </w:rPr>
      </w:pPr>
      <w:r w:rsidRPr="00880A57">
        <w:rPr>
          <w:rFonts w:asciiTheme="minorHAnsi" w:hAnsiTheme="minorHAnsi" w:cstheme="minorHAnsi"/>
          <w:b/>
          <w:sz w:val="24"/>
        </w:rPr>
        <w:t xml:space="preserve">B. Analiza tip intervenţie </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DD52A1" w:rsidRPr="00880A57" w:rsidTr="00542D52">
        <w:tc>
          <w:tcPr>
            <w:tcW w:w="5774" w:type="dxa"/>
          </w:tcPr>
          <w:p w:rsidR="00DD52A1" w:rsidRPr="00880A57" w:rsidRDefault="00DD52A1" w:rsidP="00542D52">
            <w:pPr>
              <w:spacing w:after="0" w:line="240" w:lineRule="auto"/>
              <w:rPr>
                <w:rFonts w:asciiTheme="minorHAnsi" w:hAnsiTheme="minorHAnsi" w:cstheme="minorHAnsi"/>
                <w:sz w:val="24"/>
              </w:rPr>
            </w:pPr>
            <w:r w:rsidRPr="00880A57">
              <w:rPr>
                <w:rFonts w:asciiTheme="minorHAnsi" w:hAnsiTheme="minorHAnsi" w:cstheme="minorHAnsi"/>
                <w:b/>
                <w:sz w:val="24"/>
              </w:rPr>
              <w:t>Tipul de interventie</w:t>
            </w:r>
            <w:r w:rsidRPr="00880A57" w:rsidDel="0085747B">
              <w:rPr>
                <w:rFonts w:asciiTheme="minorHAnsi" w:hAnsiTheme="minorHAnsi" w:cstheme="minorHAnsi"/>
                <w:sz w:val="24"/>
              </w:rPr>
              <w:t xml:space="preserve"> </w:t>
            </w:r>
          </w:p>
        </w:tc>
        <w:tc>
          <w:tcPr>
            <w:tcW w:w="1468" w:type="dxa"/>
          </w:tcPr>
          <w:p w:rsidR="00DD52A1" w:rsidRPr="00880A57" w:rsidRDefault="00DD52A1" w:rsidP="00542D52">
            <w:pPr>
              <w:spacing w:after="0" w:line="240" w:lineRule="auto"/>
              <w:jc w:val="center"/>
              <w:rPr>
                <w:rFonts w:asciiTheme="minorHAnsi" w:hAnsiTheme="minorHAnsi" w:cstheme="minorHAnsi"/>
                <w:sz w:val="24"/>
              </w:rPr>
            </w:pPr>
            <w:r w:rsidRPr="00880A57">
              <w:rPr>
                <w:rFonts w:asciiTheme="minorHAnsi" w:hAnsiTheme="minorHAnsi" w:cstheme="minorHAnsi"/>
                <w:sz w:val="24"/>
              </w:rPr>
              <w:t>DA</w:t>
            </w:r>
          </w:p>
        </w:tc>
        <w:tc>
          <w:tcPr>
            <w:tcW w:w="2320" w:type="dxa"/>
          </w:tcPr>
          <w:p w:rsidR="00DD52A1" w:rsidRPr="00880A57" w:rsidRDefault="00DD52A1" w:rsidP="00542D52">
            <w:pPr>
              <w:spacing w:after="0" w:line="240" w:lineRule="auto"/>
              <w:jc w:val="center"/>
              <w:rPr>
                <w:rFonts w:asciiTheme="minorHAnsi" w:hAnsiTheme="minorHAnsi" w:cstheme="minorHAnsi"/>
                <w:sz w:val="24"/>
              </w:rPr>
            </w:pPr>
            <w:r w:rsidRPr="00880A57">
              <w:rPr>
                <w:rFonts w:asciiTheme="minorHAnsi" w:hAnsiTheme="minorHAnsi" w:cstheme="minorHAnsi"/>
                <w:sz w:val="24"/>
              </w:rPr>
              <w:t>NU</w:t>
            </w:r>
          </w:p>
        </w:tc>
      </w:tr>
      <w:tr w:rsidR="00DD52A1" w:rsidRPr="00880A57" w:rsidTr="00542D52">
        <w:tc>
          <w:tcPr>
            <w:tcW w:w="5774" w:type="dxa"/>
          </w:tcPr>
          <w:p w:rsidR="00DD52A1" w:rsidRPr="00880A57" w:rsidRDefault="00DD52A1" w:rsidP="00542D52">
            <w:pPr>
              <w:rPr>
                <w:rFonts w:asciiTheme="minorHAnsi" w:hAnsiTheme="minorHAnsi" w:cstheme="minorHAnsi"/>
                <w:b/>
                <w:sz w:val="24"/>
              </w:rPr>
            </w:pPr>
            <w:r w:rsidRPr="00880A57">
              <w:rPr>
                <w:rFonts w:asciiTheme="minorHAnsi" w:hAnsiTheme="minorHAnsi" w:cstheme="minorHAnsi"/>
                <w:b/>
                <w:sz w:val="24"/>
              </w:rPr>
              <w:t xml:space="preserve">Investitii de tip social/in interesul comunitatii/neproductive </w:t>
            </w:r>
          </w:p>
          <w:p w:rsidR="00DD52A1" w:rsidRPr="00880A57" w:rsidRDefault="00DD52A1" w:rsidP="00542D52">
            <w:pPr>
              <w:rPr>
                <w:rFonts w:asciiTheme="minorHAnsi" w:hAnsiTheme="minorHAnsi" w:cstheme="minorHAnsi"/>
                <w:sz w:val="24"/>
              </w:rPr>
            </w:pPr>
            <w:r w:rsidRPr="00880A57">
              <w:rPr>
                <w:rFonts w:asciiTheme="minorHAnsi" w:hAnsiTheme="minorHAnsi" w:cstheme="minorHAnsi"/>
                <w:sz w:val="24"/>
              </w:rPr>
              <w:t xml:space="preserve">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r w:rsidR="00DD52A1" w:rsidRPr="00880A57" w:rsidTr="00542D52">
        <w:trPr>
          <w:trHeight w:val="443"/>
        </w:trPr>
        <w:tc>
          <w:tcPr>
            <w:tcW w:w="5774" w:type="dxa"/>
          </w:tcPr>
          <w:p w:rsidR="00DD52A1" w:rsidRPr="00880A57" w:rsidRDefault="00DD52A1" w:rsidP="00542D52">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DD52A1" w:rsidRPr="00880A57" w:rsidRDefault="00DD52A1" w:rsidP="00542D52">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Cererea de finantare</w:t>
      </w:r>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actiunilor si, coroborat cu prevederile Fisei interventiei din SDL aprobat decide asupra incadrarii investitiilor propuse intruna din cele doua categorii, respectiv „</w:t>
      </w:r>
      <w:r w:rsidRPr="00880A57">
        <w:rPr>
          <w:rFonts w:asciiTheme="minorHAnsi" w:hAnsiTheme="minorHAnsi" w:cstheme="minorHAnsi"/>
          <w:i/>
          <w:sz w:val="24"/>
        </w:rPr>
        <w:t>Investitii de tip social/ in interesul comunitatii/ neproductive</w:t>
      </w:r>
      <w:r w:rsidRPr="00880A57">
        <w:rPr>
          <w:rFonts w:asciiTheme="minorHAnsi" w:hAnsiTheme="minorHAnsi" w:cstheme="minorHAnsi"/>
          <w:sz w:val="24"/>
        </w:rPr>
        <w:t xml:space="preserve">” sau </w:t>
      </w:r>
      <w:r w:rsidRPr="00880A57">
        <w:rPr>
          <w:rFonts w:asciiTheme="minorHAnsi" w:hAnsiTheme="minorHAnsi" w:cstheme="minorHAnsi"/>
          <w:i/>
          <w:sz w:val="24"/>
        </w:rPr>
        <w:t>„ Investitii de tip competitiv/ economic</w:t>
      </w:r>
      <w:r w:rsidRPr="00880A57">
        <w:rPr>
          <w:rFonts w:asciiTheme="minorHAnsi" w:hAnsiTheme="minorHAnsi" w:cstheme="minorHAnsi"/>
          <w:sz w:val="24"/>
        </w:rPr>
        <w:t xml:space="preserve">”. Se va bifa DA pentru categoria in care se incadreaza si NU pentru categoria in care nu se incadreaza. </w:t>
      </w:r>
    </w:p>
    <w:p w:rsidR="00DD52A1" w:rsidRPr="00880A57" w:rsidRDefault="00DD52A1" w:rsidP="00DD52A1">
      <w:pPr>
        <w:spacing w:before="120" w:after="120" w:line="240" w:lineRule="auto"/>
        <w:rPr>
          <w:rFonts w:asciiTheme="minorHAnsi" w:hAnsiTheme="minorHAnsi" w:cstheme="minorHAnsi"/>
          <w:b/>
          <w:sz w:val="24"/>
        </w:rPr>
      </w:pPr>
    </w:p>
    <w:p w:rsidR="00DD52A1" w:rsidRPr="00880A57" w:rsidRDefault="00DD52A1" w:rsidP="00DD52A1">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rsidR="00DD52A1" w:rsidRPr="00880A57" w:rsidRDefault="00DD52A1" w:rsidP="00DD52A1">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 Verificarea eligibilitatii solicitantului</w:t>
      </w:r>
    </w:p>
    <w:tbl>
      <w:tblPr>
        <w:tblStyle w:val="TableGrid"/>
        <w:tblW w:w="0" w:type="auto"/>
        <w:tblLook w:val="04A0" w:firstRow="1" w:lastRow="0" w:firstColumn="1" w:lastColumn="0" w:noHBand="0" w:noVBand="1"/>
      </w:tblPr>
      <w:tblGrid>
        <w:gridCol w:w="9562"/>
      </w:tblGrid>
      <w:tr w:rsidR="00DD52A1" w:rsidRPr="00880A57" w:rsidTr="00542D52">
        <w:tc>
          <w:tcPr>
            <w:tcW w:w="9562" w:type="dxa"/>
            <w:shd w:val="clear" w:color="auto" w:fill="BDD6EE" w:themeFill="accent1" w:themeFillTint="66"/>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EG1.1 Solicitantul proiectului trebuie să se încadreze în categoria beneficiarilor eligibili asa cum sunt acestia definiti in Fisa interventiei elaborata de GAL</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DOCUMENTE PREZENTATE</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Fișa intervenţiei din SDL aprobat </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Ghidul solicitantului GAL</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Documentele din sectiunea Doc. 5. Documente care atestă forma de organizare a solicitantului , respectiv :</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lastRenderedPageBreak/>
              <w:t>b)</w:t>
            </w:r>
            <w:r w:rsidRPr="00880A57">
              <w:rPr>
                <w:rFonts w:asciiTheme="minorHAnsi" w:hAnsiTheme="minorHAnsi" w:cstheme="minorHAnsi"/>
                <w:sz w:val="24"/>
                <w:szCs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p>
          <w:p w:rsidR="00DD52A1" w:rsidRPr="00880A57" w:rsidRDefault="00DD52A1" w:rsidP="00542D52">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ÎN DOCUMENTE</w:t>
            </w:r>
          </w:p>
          <w:p w:rsidR="00DD52A1" w:rsidRPr="00880A57" w:rsidRDefault="00DD52A1" w:rsidP="00542D52">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ÎN DOCUMENTE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tipurile de </w:t>
            </w:r>
            <w:r w:rsidRPr="00880A57">
              <w:rPr>
                <w:rFonts w:asciiTheme="minorHAnsi" w:hAnsiTheme="minorHAnsi" w:cstheme="minorHAnsi"/>
                <w:b/>
                <w:sz w:val="24"/>
                <w:szCs w:val="24"/>
              </w:rPr>
              <w:t>beneficiari eligibili</w:t>
            </w:r>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confom Fișei intervenţiei din SDL</w:t>
            </w:r>
            <w:r w:rsidRPr="00880A57">
              <w:rPr>
                <w:rFonts w:asciiTheme="minorHAnsi" w:hAnsiTheme="minorHAnsi" w:cstheme="minorHAnsi"/>
                <w:sz w:val="24"/>
                <w:szCs w:val="24"/>
              </w:rPr>
              <w:t xml:space="preserve"> aprobată corelata cu prevederile Ghidului solicitantului GAL. </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Atentie! Expertii trebuie sa aiba in vedere faptul ca prin Fisa Interventiei din SDL aprobat, GAL poate avea o serie de solicitanti eligibili iar prin Ghidul Solicitantului GAL pot restrange aceasta serie de solicitanti eligibili. Astfel, </w:t>
            </w:r>
            <w:r w:rsidRPr="00880A57">
              <w:rPr>
                <w:rFonts w:asciiTheme="minorHAnsi" w:hAnsiTheme="minorHAnsi" w:cstheme="minorHAnsi"/>
                <w:b/>
                <w:sz w:val="24"/>
                <w:szCs w:val="24"/>
              </w:rPr>
              <w:t>solicitantii eligibili sunt cei prevazuti in Ghidul Solicitantului GAL cu conditia ca acestia sa fie prevazuti si in Fisa Interventiei din SDL aprobat</w:t>
            </w:r>
            <w:r w:rsidRPr="00880A57">
              <w:rPr>
                <w:rFonts w:asciiTheme="minorHAnsi" w:hAnsiTheme="minorHAnsi" w:cstheme="minorHAnsi"/>
                <w:sz w:val="24"/>
                <w:szCs w:val="24"/>
              </w:rPr>
              <w:t xml:space="preserve"> si in conformitate cu prevederile Fisei Interventiei DR 36_ LEADER.</w:t>
            </w:r>
          </w:p>
          <w:p w:rsidR="00DD52A1" w:rsidRPr="00880A57" w:rsidRDefault="00DD52A1"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lastRenderedPageBreak/>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rsidR="00DD52A1" w:rsidRPr="00880A57" w:rsidRDefault="00DD52A1"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În cazul proiectelor care propun investitii in domeniul agricol și agro-alimentar solicitantii eligibili pot fi doar forme colective, respectiv</w:t>
            </w:r>
            <w:r w:rsidRPr="00880A57">
              <w:rPr>
                <w:rFonts w:asciiTheme="minorHAnsi" w:hAnsiTheme="minorHAnsi" w:cstheme="minorHAnsi"/>
                <w:lang w:val="en-US"/>
              </w:rPr>
              <w:t>:</w:t>
            </w:r>
          </w:p>
          <w:p w:rsidR="00DD52A1" w:rsidRPr="00880A57" w:rsidRDefault="00DD52A1"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rsidR="00DD52A1" w:rsidRPr="00880A57" w:rsidRDefault="00DD52A1"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neconstituiți juridic ca parteneriat informal, din care unul dintre parteneri este desemnat pentru depunerea cererii de finanțare – acesta este obligat sa fie constituit juridic - cel putin PFA; cel puțin unul dintre parteneri trebuie să fie fermier.</w:t>
            </w:r>
          </w:p>
          <w:p w:rsidR="00DD52A1" w:rsidRPr="00880A57" w:rsidRDefault="00DD52A1"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rsidR="00DD52A1" w:rsidRPr="00880A57" w:rsidRDefault="00DD52A1"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Atentie!</w:t>
            </w:r>
          </w:p>
          <w:p w:rsidR="00DD52A1" w:rsidRPr="00880A57" w:rsidRDefault="00DD52A1"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urmatoarele cazuri:</w:t>
            </w:r>
          </w:p>
          <w:p w:rsidR="00DD52A1" w:rsidRPr="00880A57" w:rsidRDefault="00DD52A1"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rsidR="00DD52A1" w:rsidRPr="00880A57" w:rsidRDefault="00DD52A1" w:rsidP="00542D5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Pentru proiectele colective (cu exceptia domeniului agricol si agro-alimentar) în domeniul social (inclusiv servicii de baza), economic sau de mediu cu conditia ca partenerul desemnat cu depunerea cererii de finantare sa fie constituit juridic - cel putin PFA</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funcție de tipul de beneficiar eligibil, expertul face următoarele verificări:</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a)Pentru solicitantii înregistrați în RECOM</w:t>
            </w:r>
            <w:r w:rsidRPr="00880A57">
              <w:rPr>
                <w:rFonts w:asciiTheme="minorHAnsi" w:hAnsiTheme="minorHAnsi" w:cstheme="minorHAnsi"/>
                <w:sz w:val="24"/>
                <w:szCs w:val="24"/>
              </w:rPr>
              <w:t>, expertul va accesa baza de date RECOM pentru a verifica concordanţa informaţilor menţionate în paragraful B1 din cererea de finanţare cu cele menţionate  în Certificatul constatator: numele solicitantului, adresa, cod unic de înregistrare/ nr. de înmatriculare.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Numai în cazul modernizarilor se verifică dacă în conformitate cu </w:t>
            </w:r>
            <w:r w:rsidRPr="00880A57">
              <w:rPr>
                <w:rFonts w:asciiTheme="minorHAnsi" w:hAnsiTheme="minorHAnsi" w:cstheme="minorHAnsi"/>
                <w:b/>
                <w:sz w:val="24"/>
                <w:szCs w:val="24"/>
              </w:rPr>
              <w:t>Certificatul constatator emis de Oficiul Registrului Comerţului solicitantul are autorizat codul CAEN conform activităţii</w:t>
            </w:r>
            <w:r w:rsidRPr="00880A57">
              <w:rPr>
                <w:rFonts w:asciiTheme="minorHAnsi" w:hAnsiTheme="minorHAnsi" w:cstheme="minorHAnsi"/>
                <w:sz w:val="24"/>
                <w:szCs w:val="24"/>
              </w:rPr>
              <w:t xml:space="preserve"> pentru care solicită finanţare.  </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b) Pentru solicitantii care nu sunt înregistraţi în RECOM</w:t>
            </w:r>
            <w:r w:rsidRPr="00880A57">
              <w:rPr>
                <w:rFonts w:asciiTheme="minorHAnsi" w:hAnsiTheme="minorHAnsi" w:cstheme="minorHAnsi"/>
                <w:sz w:val="24"/>
                <w:szCs w:val="24"/>
              </w:rPr>
              <w:t xml:space="preserve"> vor fi verificate actul/ actele de constituire/ recunoaştere depuse de solicitanti solicitantului dupa cum urmeaza:</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b)</w:t>
            </w:r>
            <w:r w:rsidRPr="00880A57">
              <w:rPr>
                <w:rFonts w:asciiTheme="minorHAnsi" w:hAnsiTheme="minorHAnsi" w:cstheme="minorHAnsi"/>
                <w:sz w:val="24"/>
                <w:szCs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r w:rsidRPr="00880A57">
              <w:rPr>
                <w:rFonts w:asciiTheme="minorHAnsi" w:hAnsiTheme="minorHAnsi" w:cstheme="minorHAnsi"/>
              </w:rPr>
              <w:t xml:space="preserve"> </w:t>
            </w:r>
            <w:r w:rsidRPr="00880A57">
              <w:rPr>
                <w:rFonts w:asciiTheme="minorHAnsi" w:hAnsiTheme="minorHAnsi" w:cstheme="minorHAnsi"/>
                <w:sz w:val="24"/>
                <w:szCs w:val="24"/>
              </w:rPr>
              <w:t>și prin care se stabilesc drepturile și obligațiile partenerilor</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w:t>
            </w:r>
            <w:r w:rsidRPr="00880A57">
              <w:rPr>
                <w:rFonts w:asciiTheme="minorHAnsi" w:hAnsiTheme="minorHAnsi" w:cstheme="minorHAnsi"/>
                <w:sz w:val="24"/>
                <w:szCs w:val="24"/>
              </w:rPr>
              <w:lastRenderedPageBreak/>
              <w:t>agricola/ societate cooperativa agricolă, respectiv se încadrează în categoria de fermier, conform OUG 3/2015.</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Societatea cooperativă agricolă se va verifica dacă din conținutul Actului constitutiv / Hotărârii judecatoreşti rezultă că scopul și obiectivele societății cooperative sunt în conformitate cu activitățile propuse prin proiect</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În cazul solicitanţilor Grupuri de producători se verifică pe site-ul www.madr.ro, în secţiunea Dezvoltare Rurala&gt;&gt;Grupurile de producatori recunoscute, dacă acesta are Aviz de recunoaştere pentru grupurile de producători emis de MADR şi se salveaza pagina cu rezultatul verificării).</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Atentie! în cazul entităţilor înregistrate în ONRC nu este necesară depunerea Certificatului</w:t>
            </w:r>
          </w:p>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sz w:val="24"/>
                <w:szCs w:val="24"/>
              </w:rPr>
              <w:t>constatator, acesta  va fi verificat de în baza de date ONRC</w:t>
            </w:r>
            <w:r w:rsidRPr="00880A57">
              <w:rPr>
                <w:rFonts w:asciiTheme="minorHAnsi" w:hAnsiTheme="minorHAnsi" w:cstheme="minorHAnsi"/>
                <w:i/>
              </w:rPr>
              <w:t>4L</w:t>
            </w:r>
          </w:p>
        </w:tc>
      </w:tr>
      <w:tr w:rsidR="00DD52A1" w:rsidRPr="00880A57" w:rsidTr="00542D52">
        <w:tc>
          <w:tcPr>
            <w:tcW w:w="9562" w:type="dxa"/>
            <w:shd w:val="clear" w:color="auto" w:fill="BDD6EE" w:themeFill="accent1" w:themeFillTint="66"/>
          </w:tcPr>
          <w:p w:rsidR="00DD52A1" w:rsidRPr="00880A57" w:rsidRDefault="00DD52A1"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1.2  Solicitantul este înregistrat în Registrul debitorilor AFIR, atât pentru Programul SAPARD, cât și pentru FEADR şi EURI</w:t>
            </w:r>
            <w:r w:rsidRPr="00880A57">
              <w:rPr>
                <w:rFonts w:asciiTheme="minorHAnsi" w:hAnsiTheme="minorHAnsi" w:cstheme="minorHAnsi"/>
                <w:b/>
              </w:rPr>
              <w:t>?</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pe propria răspundere a solicitantului din secțiunea F din cererea de finanțare.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înregistrate debite în Registrul debitorilor, expertul va consulta aplicaţia Centralizator Debite (pentru FEADR/ EURI) şi link-ul</w:t>
            </w:r>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screen-ul cu verificările efectuate.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4L</w:t>
            </w:r>
            <w:r w:rsidRPr="00880A57">
              <w:rPr>
                <w:rFonts w:asciiTheme="minorHAnsi" w:hAnsiTheme="minorHAnsi" w:cstheme="minorHAnsi"/>
                <w:sz w:val="24"/>
              </w:rPr>
              <w: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DD52A1" w:rsidRPr="00880A57" w:rsidTr="00542D52">
        <w:tc>
          <w:tcPr>
            <w:tcW w:w="9562" w:type="dxa"/>
            <w:shd w:val="clear" w:color="auto" w:fill="BDD6EE" w:themeFill="accent1" w:themeFillTint="66"/>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EG 1.3 Solicitantul şi-a însuşit în totalitate angajamentele aplicabile din Declaraţia pe proprie raspundere F, aplicabile proiectului;</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Cerere de finanțare completată și semnată electronic de reprezentantul legal al solicitantului.</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Declaraţia pe proprie răspundere din secțiunea F a Cererii de finanțare dacă solicitantul are bifate rubricile corespunzatoare proiectului şi situatiei in care se regăseşte.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rsidR="00DD52A1" w:rsidRPr="00880A57" w:rsidRDefault="00DD52A1" w:rsidP="00542D52">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casuță DA dacă solicitantul a efectuat modificările corespunzatoare; în caz contrar, expertul bifează NU şi motivează decizia. </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UE2115/2021 și care vizează agropensiuni, caz in care punctele 14 si 15 din Declaraţia pe proprie raspundere F raman conditii generale de eligibilitate obligatorii.</w:t>
            </w:r>
          </w:p>
          <w:p w:rsidR="00DD52A1" w:rsidRPr="00880A57" w:rsidRDefault="00DD52A1" w:rsidP="00542D52">
            <w:pPr>
              <w:spacing w:before="120" w:after="120" w:line="240" w:lineRule="auto"/>
              <w:jc w:val="both"/>
              <w:rPr>
                <w:rFonts w:asciiTheme="minorHAnsi" w:hAnsiTheme="minorHAnsi" w:cstheme="minorHAnsi"/>
                <w:sz w:val="24"/>
              </w:rPr>
            </w:pPr>
          </w:p>
        </w:tc>
      </w:tr>
      <w:tr w:rsidR="00DD52A1" w:rsidRPr="00880A57" w:rsidTr="00542D52">
        <w:tc>
          <w:tcPr>
            <w:tcW w:w="9562" w:type="dxa"/>
            <w:shd w:val="clear" w:color="auto" w:fill="BDD6EE" w:themeFill="accent1" w:themeFillTint="66"/>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EG 1.4 Solicitantul a respectat condiția de a nu depune mai mult de un proiect pe o intervenţie din SDL în cadrul aceleiaşi sesiuni lansate de GAL? (conform  HG  1570/2022)</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Registrul LEADER pentru PS DR36- LEADER</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Cererea de Finantare/Studiul de Fezabilitate/Memoriul justificativ/ DALI</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Cererea de finanţare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Raport de selectie GAL</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 xml:space="preserv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acţionari comuni (persoane fizice sau juridice) cu restul solicitanţilor din Raportul de selecţie GAL (pe aceeasi interventie, in cadrul aceleiasi sesiuni).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verificarile vor fi facute pentru fiecare membru al parteneriatului in raport cu restul solicitanţilor declaraţi eligibili şi propuşi pentru finanţare prin Raportul de selecţie GAL.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r w:rsidRPr="00880A57">
              <w:rPr>
                <w:rFonts w:asciiTheme="minorHAnsi" w:hAnsiTheme="minorHAnsi" w:cstheme="minorHAnsi"/>
                <w:sz w:val="24"/>
              </w:rPr>
              <w:t>condiţia de eligibilitate nu este îndeplinită și c</w:t>
            </w:r>
            <w:r w:rsidRPr="00880A57">
              <w:rPr>
                <w:rFonts w:asciiTheme="minorHAnsi" w:hAnsiTheme="minorHAnsi" w:cstheme="minorHAnsi"/>
                <w:sz w:val="24"/>
                <w:lang w:val="it-IT"/>
              </w:rPr>
              <w:t>ererea de finanțare se va respinge.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r w:rsidRPr="00880A57">
              <w:rPr>
                <w:rFonts w:asciiTheme="minorHAnsi" w:hAnsiTheme="minorHAnsi" w:cstheme="minorHAnsi"/>
                <w:sz w:val="24"/>
              </w:rPr>
              <w:t>condiţia de eligibilitate este îndeplinită.</w:t>
            </w:r>
          </w:p>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r w:rsidR="00DD52A1" w:rsidRPr="00880A57" w:rsidTr="00542D52">
        <w:tc>
          <w:tcPr>
            <w:tcW w:w="9562" w:type="dxa"/>
            <w:shd w:val="clear" w:color="auto" w:fill="BDD6EE" w:themeFill="accent1" w:themeFillTint="66"/>
          </w:tcPr>
          <w:p w:rsidR="00DD52A1" w:rsidRPr="00880A57" w:rsidRDefault="00DD52A1"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1.5 Solicitantul nu  trebuie să fie în insolventa, în conformitate cu legislația în vigoare;</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finanțare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Certificatul constatator din ONRC</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Declaraţia F pe proprie răspundere din cererea de finanțare, alte documente specifice, după caz, fiecărei categorii de solicitanți</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Registrul situaţiilor de insolvenţă al Administraţiei Judeţene a Finantelor Publice locale, alte documente specifice, după caz, fiecărei categorii de solicitanți</w:t>
            </w:r>
          </w:p>
          <w:p w:rsidR="00DD52A1" w:rsidRPr="00880A57" w:rsidRDefault="00DD52A1" w:rsidP="00542D52">
            <w:pPr>
              <w:spacing w:before="120" w:after="120" w:line="240" w:lineRule="auto"/>
              <w:jc w:val="both"/>
              <w:rPr>
                <w:rFonts w:asciiTheme="minorHAnsi" w:hAnsiTheme="minorHAnsi" w:cstheme="minorHAnsi"/>
                <w:sz w:val="24"/>
              </w:rPr>
            </w:pP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și-a asumat prin semnătură declaraţia pe propria raspundere din secțiunea F din cererea de finananțare prin care acesta declară: „Declar pe propria răspundere că nu sunt în insolvență”.</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beneficiarul figurează în Buletinul Procedurilor de Insolvenţă cu dosar pe rol, sau figurează în Registrul situațiilor de insolvență, cererea de finanțare va fi declarată neeligibilă.</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Verificarea  va fi reluată în etapa de contractare.</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p w:rsidR="00DD52A1" w:rsidRPr="00880A57" w:rsidRDefault="00DD52A1" w:rsidP="00542D52">
            <w:pPr>
              <w:spacing w:before="120" w:after="120" w:line="240" w:lineRule="auto"/>
              <w:jc w:val="both"/>
              <w:rPr>
                <w:rFonts w:asciiTheme="minorHAnsi" w:hAnsiTheme="minorHAnsi" w:cstheme="minorHAnsi"/>
                <w:b/>
                <w:sz w:val="24"/>
                <w:lang w:val="pt-BR"/>
              </w:rPr>
            </w:pPr>
          </w:p>
        </w:tc>
      </w:tr>
      <w:tr w:rsidR="00DD52A1" w:rsidRPr="00880A57" w:rsidTr="00542D52">
        <w:tc>
          <w:tcPr>
            <w:tcW w:w="9562" w:type="dxa"/>
            <w:shd w:val="clear" w:color="auto" w:fill="BDD6EE" w:themeFill="accent1" w:themeFillTint="66"/>
          </w:tcPr>
          <w:p w:rsidR="00DD52A1" w:rsidRPr="00880A57" w:rsidRDefault="00DD52A1"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6</w:t>
            </w:r>
            <w:r w:rsidRPr="00880A57">
              <w:rPr>
                <w:rFonts w:asciiTheme="minorHAnsi" w:hAnsiTheme="minorHAnsi" w:cstheme="minorHAnsi"/>
                <w:b/>
                <w:sz w:val="24"/>
              </w:rPr>
              <w:t xml:space="preserve"> Solicitantul a prezentat dovada cofinanţării private a investiţiei, prin extras de cont şi/sau contract de credit acordat în vederea implementării proiectului, cu exceptia proiectelor pentru care se aplica o rată de finantare de 100%;</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Declaratia D</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Buget indicativ</w:t>
            </w:r>
          </w:p>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szCs w:val="24"/>
              </w:rPr>
              <w:lastRenderedPageBreak/>
              <w:t>Cererea de finantare</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Criteriul se consideră îndeplinit prin verificarea însuşirii Declaraţiei F şi în baza corelării informaţiilor din Cererea de Finanțare, a Bugetului Indicativ propus și rezultat în urma evaluării.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Documentele doveditoare se vor prezenta în etapa de contractare (documente care dovedesc capacitatea şi sursa de cofinanţare,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depunerii unor solicitări pentru mai multe proiecte, solicitantul/ beneficiarul, după caz, trebuie să dovedească existența co-finanțării private pentru proiect, sau, după caz, cumulat pentru toate proiectele.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dovada co-finanţării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DD52A1" w:rsidRPr="00880A57" w:rsidTr="00542D52">
        <w:tc>
          <w:tcPr>
            <w:tcW w:w="9562" w:type="dxa"/>
            <w:shd w:val="clear" w:color="auto" w:fill="BDD6EE" w:themeFill="accent1" w:themeFillTint="66"/>
          </w:tcPr>
          <w:p w:rsidR="00DD52A1" w:rsidRPr="00880A57" w:rsidRDefault="00DD52A1"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finanţări cu alte cheltuieli finanţate din FEADR/ EURI sau din alte fonduri publice; </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Declaraţia pe propria răspundere a solicitantului din secțiunea F din Cererea de Finanțare</w:t>
            </w:r>
          </w:p>
          <w:p w:rsidR="00DD52A1" w:rsidRPr="00880A57" w:rsidRDefault="00DD52A1" w:rsidP="00542D52">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rsidR="00DD52A1" w:rsidRPr="00880A57" w:rsidRDefault="00DD52A1"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rsidR="00DD52A1" w:rsidRPr="00880A57" w:rsidRDefault="00DD52A1"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DD52A1" w:rsidRPr="00880A57" w:rsidRDefault="00DD52A1" w:rsidP="00542D52">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b/>
                <w:sz w:val="24"/>
                <w:szCs w:val="24"/>
                <w:lang w:val="pt-BR"/>
              </w:rPr>
              <w:t>Pentru componenta de investitii</w:t>
            </w:r>
            <w:r w:rsidRPr="00880A57">
              <w:rPr>
                <w:rFonts w:asciiTheme="minorHAnsi" w:hAnsiTheme="minorHAnsi" w:cstheme="minorHAnsi"/>
                <w:sz w:val="24"/>
                <w:szCs w:val="24"/>
                <w:lang w:val="pt-BR"/>
              </w:rPr>
              <w:t>, expertul</w:t>
            </w:r>
            <w:r w:rsidRPr="00880A57">
              <w:rPr>
                <w:rFonts w:asciiTheme="minorHAnsi" w:hAnsiTheme="minorHAnsi" w:cstheme="minorHAnsi"/>
                <w:sz w:val="24"/>
                <w:lang w:val="pt-BR"/>
              </w:rPr>
              <w:t xml:space="preserve"> verifică:</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existenţa bifelor în secţiunea C – C.1 din Cererea de finanţare;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cu proiecte FEADR/EURI;</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în Baza de Date cu proiecte FEADR </w:t>
            </w:r>
            <w:r w:rsidRPr="00880A57">
              <w:rPr>
                <w:rFonts w:asciiTheme="minorHAnsi" w:hAnsiTheme="minorHAnsi" w:cstheme="minorHAnsi"/>
                <w:sz w:val="24"/>
                <w:szCs w:val="24"/>
                <w:lang w:val="pt-BR"/>
              </w:rPr>
              <w:t>(http://spcdrdba/ReportS_SPCDRDBA/report/Rapoarte%20IT%20AFIR/Informatiiverificari%20cereri%20de%20finantare);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 xml:space="preserve">- verificarea listei proiectelor finanţate din alte surse aflată pe </w:t>
            </w:r>
            <w:r w:rsidRPr="00880A57">
              <w:rPr>
                <w:rFonts w:asciiTheme="minorHAnsi" w:hAnsiTheme="minorHAnsi" w:cstheme="minorHAnsi"/>
                <w:sz w:val="24"/>
                <w:szCs w:val="24"/>
                <w:lang w:val="pt-BR"/>
              </w:rPr>
              <w:t>\\fs\metodologie nou\PNDR 2014-2020\Proceduri 2014 - 2020\Proceduri 2016\lista proiectelor finantate din alte surse infrastructura.</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dacă solicitantul are un proiect selectat de GAL </w:t>
            </w:r>
            <w:r w:rsidRPr="00880A57">
              <w:rPr>
                <w:rFonts w:asciiTheme="minorHAnsi" w:hAnsiTheme="minorHAnsi" w:cstheme="minorHAnsi"/>
                <w:sz w:val="24"/>
                <w:szCs w:val="24"/>
                <w:lang w:val="pt-BR"/>
              </w:rPr>
              <w:t xml:space="preserve"> </w:t>
            </w:r>
            <w:r w:rsidRPr="00880A57">
              <w:rPr>
                <w:rFonts w:asciiTheme="minorHAnsi" w:hAnsiTheme="minorHAnsi" w:cstheme="minorHAnsi"/>
                <w:sz w:val="24"/>
                <w:lang w:val="pt-BR"/>
              </w:rPr>
              <w:t xml:space="preserve">(depus prin sM19.2/ DR 36) , evaluat sau în evaluare la AFIR (OJFIR/ CRFIR) sau contractat în: E2.2L Registrul electronic al cererilor de finanțare </w:t>
            </w:r>
            <w:r w:rsidRPr="00880A57">
              <w:rPr>
                <w:rFonts w:asciiTheme="minorHAnsi" w:hAnsiTheme="minorHAnsi" w:cstheme="minorHAnsi"/>
                <w:bCs/>
                <w:lang w:val="it-IT" w:eastAsia="fr-FR"/>
              </w:rPr>
              <w:t>(</w:t>
            </w:r>
            <w:hyperlink r:id="rId10" w:history="1">
              <w:r w:rsidRPr="00880A57">
                <w:rPr>
                  <w:rFonts w:asciiTheme="minorHAnsi" w:hAnsiTheme="minorHAnsi" w:cstheme="minorHAnsi"/>
                  <w:color w:val="0000FF"/>
                  <w:u w:val="single"/>
                </w:rPr>
                <w:t>E2.2 Registrul electronic CF pentru submăsura 19.2 - AFIR</w:t>
              </w:r>
            </w:hyperlink>
            <w:r w:rsidRPr="00880A57">
              <w:rPr>
                <w:rFonts w:asciiTheme="minorHAnsi" w:hAnsiTheme="minorHAnsi" w:cstheme="minorHAnsi"/>
                <w:bCs/>
                <w:lang w:val="it-IT" w:eastAsia="fr-FR"/>
              </w:rPr>
              <w:t xml:space="preserve">), </w:t>
            </w:r>
            <w:r w:rsidRPr="00880A57">
              <w:rPr>
                <w:rFonts w:asciiTheme="minorHAnsi" w:hAnsiTheme="minorHAnsi" w:cstheme="minorHAnsi"/>
                <w:sz w:val="24"/>
                <w:lang w:val="pt-BR"/>
              </w:rPr>
              <w:t>registrul LEADER pentru intervenția DR 36</w:t>
            </w:r>
            <w:r w:rsidRPr="00880A57">
              <w:rPr>
                <w:rFonts w:asciiTheme="minorHAnsi" w:hAnsiTheme="minorHAnsi" w:cstheme="minorHAnsi"/>
                <w:sz w:val="24"/>
                <w:szCs w:val="24"/>
                <w:lang w:val="pt-BR"/>
              </w:rPr>
              <w:t xml:space="preserve"> / E2.2 Registrul electronic CF pentru submăsura 19.2 - AFIR),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REGAS,</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Verificarile se fac atât prin verificarea numelui solicitantului cât şi a Codului de Înregistrare Fiscală (dupa caz).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Totodata, in cazul investitiilor în exploatații agricole/pomicole realizate în scop colectiv sau social se vor face verificări încrucișate cu APIA pentru evitarea dublei finanțări conform Protocolului încheiat între AFIR și APIA.</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Schemele/programele de  energie regenerabila vizate sunt:</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-alte programe/scheme de ajutor de stat pentru finanțarea investițiilor în energie regenerabilă.</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Astfel, </w:t>
            </w:r>
            <w:r w:rsidRPr="00880A57">
              <w:rPr>
                <w:rFonts w:asciiTheme="minorHAnsi" w:hAnsiTheme="minorHAnsi" w:cstheme="minorHAnsi"/>
                <w:sz w:val="24"/>
                <w:szCs w:val="24"/>
                <w:lang w:val="pt-BR"/>
              </w:rPr>
              <w:t>în</w:t>
            </w:r>
            <w:r w:rsidRPr="00880A57">
              <w:rPr>
                <w:rFonts w:asciiTheme="minorHAnsi" w:hAnsiTheme="minorHAnsi" w:cstheme="minorHAnsi"/>
                <w:sz w:val="24"/>
                <w:lang w:val="pt-BR"/>
              </w:rPr>
              <w:t xml:space="preserve"> urma </w:t>
            </w:r>
            <w:r w:rsidRPr="00880A57">
              <w:rPr>
                <w:rFonts w:asciiTheme="minorHAnsi" w:hAnsiTheme="minorHAnsi" w:cstheme="minorHAnsi"/>
                <w:sz w:val="24"/>
                <w:szCs w:val="24"/>
                <w:lang w:val="pt-BR"/>
              </w:rPr>
              <w:t>verificărilor</w:t>
            </w:r>
            <w:r w:rsidRPr="00880A57">
              <w:rPr>
                <w:rFonts w:asciiTheme="minorHAnsi" w:hAnsiTheme="minorHAnsi" w:cstheme="minorHAnsi"/>
                <w:sz w:val="24"/>
                <w:lang w:val="pt-BR"/>
              </w:rPr>
              <w:t xml:space="preserve"> pot aparea urmatoarele </w:t>
            </w:r>
            <w:r w:rsidRPr="00880A57">
              <w:rPr>
                <w:rFonts w:asciiTheme="minorHAnsi" w:hAnsiTheme="minorHAnsi" w:cstheme="minorHAnsi"/>
                <w:sz w:val="24"/>
                <w:szCs w:val="24"/>
                <w:lang w:val="pt-BR"/>
              </w:rPr>
              <w:t>situații</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lastRenderedPageBreak/>
              <w:t>b)</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pt-BR"/>
              </w:rPr>
              <w:t>In urma analizei comparative a Raportului asupra utilizării programelor de finanţare nerambursabilă întocmit de solicitant cu documentatie proiectului expertul se va asigura ca</w:t>
            </w:r>
            <w:r w:rsidRPr="00880A57">
              <w:rPr>
                <w:rFonts w:asciiTheme="minorHAnsi" w:hAnsiTheme="minorHAnsi" w:cstheme="minorHAnsi"/>
                <w:sz w:val="24"/>
                <w:szCs w:val="24"/>
                <w:lang w:val="en-US"/>
              </w:rPr>
              <w:t xml:space="preserve"> cheltuielile eligibile propuse in proiectul analizat nu au fost rambursate prin finantarile obtinute de solicitant anterior. </w:t>
            </w:r>
          </w:p>
          <w:p w:rsidR="00DD52A1" w:rsidRPr="00880A57" w:rsidRDefault="00DD52A1"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DD52A1" w:rsidRPr="00880A57" w:rsidRDefault="00DD52A1"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r w:rsidRPr="00880A57">
              <w:rPr>
                <w:rFonts w:asciiTheme="minorHAnsi" w:hAnsiTheme="minorHAnsi" w:cstheme="minorHAnsi"/>
                <w:i/>
                <w:sz w:val="24"/>
                <w:szCs w:val="24"/>
                <w:lang w:val="de-DE"/>
              </w:rPr>
              <w:t>Statele membre se asigură că cheltuielile finanţate din FEGA sau FEADR nu fac obiectul niciunui alt tip de finanţare din cadrul bugetului Uniunii</w:t>
            </w:r>
            <w:r w:rsidRPr="00880A57">
              <w:rPr>
                <w:rFonts w:asciiTheme="minorHAnsi" w:hAnsiTheme="minorHAnsi" w:cstheme="minorHAnsi"/>
                <w:sz w:val="24"/>
                <w:szCs w:val="24"/>
                <w:lang w:val="de-DE"/>
              </w:rPr>
              <w:t>.”</w:t>
            </w:r>
          </w:p>
          <w:p w:rsidR="00DD52A1" w:rsidRPr="00880A57" w:rsidRDefault="00DD52A1"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Astfel, „dubla finanțare” înseamnă că aceleași cheltuieli sau activități sunt finanțate de două ori</w:t>
            </w:r>
          </w:p>
          <w:p w:rsidR="00DD52A1" w:rsidRPr="00880A57" w:rsidRDefault="00DD52A1"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din fonduri publice (de exemplu, din două surse diferite: fonduri europene și fonduri naționale</w:t>
            </w:r>
          </w:p>
          <w:p w:rsidR="00DD52A1" w:rsidRPr="00880A57" w:rsidRDefault="00DD52A1"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sau din două programe diferite ale UE). Acest lucru este interzis, deoarece duce la utilizarea</w:t>
            </w:r>
          </w:p>
          <w:p w:rsidR="00DD52A1" w:rsidRPr="00880A57" w:rsidRDefault="00DD52A1"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ineficientă sau frauduloasă a fondurilor.</w:t>
            </w:r>
          </w:p>
          <w:p w:rsidR="00DD52A1" w:rsidRPr="00880A57" w:rsidRDefault="00DD52A1" w:rsidP="00542D52">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Exemple concrete de dublă finanțare:</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1. Același proiect depus de două ori la programe diferite și finanțat de ambele</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2. Aceeași cheltuială (ex: salariul unui angajat) decontată atât dintr-un proiect cu fonduri</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europene, cât și din bugetul național.</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3. Echipamente (identificate cu serie/ nr. unice) rambursate într-un proiect și raportate din</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greșeală și în alt proiect ca achiziție nouă.</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Expertii vor analiza atât Raportul asupra utilizării programelor de finanţare nerambursabilă întocmit de solicitant cât și Cererea de finanțare/Studiul de fezabilitate/Memoriul justificativ/DALI pentru a identifica elemente comune.</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rsidR="00DD52A1" w:rsidRPr="00880A57" w:rsidRDefault="00DD52A1" w:rsidP="00542D52">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w:t>
            </w:r>
            <w:r w:rsidRPr="00880A57">
              <w:rPr>
                <w:rFonts w:asciiTheme="minorHAnsi" w:hAnsiTheme="minorHAnsi" w:cstheme="minorHAnsi"/>
                <w:sz w:val="24"/>
                <w:szCs w:val="24"/>
                <w:lang w:val="en-US"/>
              </w:rPr>
              <w:lastRenderedPageBreak/>
              <w:t xml:space="preserve">dar prin Cererea de Finantare/Studiul de Fezabilitate/Memoriul justificativ/ DALI se argumenteaza si sustine  o capacitate crescuta de procesare nu se indeplinesc conditiile pentru dubla finantare. </w:t>
            </w:r>
          </w:p>
          <w:p w:rsidR="00DD52A1" w:rsidRPr="00880A57" w:rsidRDefault="00DD52A1"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(bunuri, servicii, dotari) se regăsesc in totalitate și în proiectele anterioare</w:t>
            </w:r>
            <w:r w:rsidRPr="00880A57">
              <w:rPr>
                <w:rFonts w:asciiTheme="minorHAnsi" w:hAnsiTheme="minorHAnsi" w:cstheme="minorHAnsi"/>
              </w:rPr>
              <w:t xml:space="preserve">, </w:t>
            </w:r>
            <w:r w:rsidRPr="00880A57">
              <w:rPr>
                <w:rFonts w:asciiTheme="minorHAnsi" w:hAnsiTheme="minorHAnsi" w:cstheme="minorHAnsi"/>
                <w:b/>
                <w:sz w:val="24"/>
                <w:szCs w:val="24"/>
                <w:lang w:val="en-US"/>
              </w:rPr>
              <w:t>detalierea utilajelor/echipamentelor față de totalul necesar nu justifica o noua achizitie</w:t>
            </w:r>
            <w:r w:rsidRPr="00880A57">
              <w:rPr>
                <w:rFonts w:asciiTheme="minorHAnsi" w:hAnsiTheme="minorHAnsi" w:cstheme="minorHAnsi"/>
                <w:sz w:val="24"/>
                <w:lang w:val="en-US"/>
              </w:rPr>
              <w:t xml:space="preserve"> iar cheltuielile rambursate pentru acestea se regăsesc și în lista cheltuielilor eligibile pentru care solicită finanţare, expertul bifează casuţa NU şi cererea de finanţare este neeligibilă.</w:t>
            </w:r>
          </w:p>
          <w:p w:rsidR="00DD52A1" w:rsidRPr="00880A57" w:rsidRDefault="00DD52A1"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se regăsesc parțial</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și în proiectele anterioare</w:t>
            </w:r>
            <w:r w:rsidRPr="00880A57">
              <w:rPr>
                <w:rFonts w:asciiTheme="minorHAnsi" w:hAnsiTheme="minorHAnsi" w:cstheme="minorHAnsi"/>
                <w:sz w:val="24"/>
                <w:lang w:val="en-US"/>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rsidR="00DD52A1" w:rsidRPr="00880A57" w:rsidRDefault="00DD52A1" w:rsidP="00542D52">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se regasesc</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în proiectele anterioare</w:t>
            </w:r>
            <w:r w:rsidRPr="00880A57">
              <w:rPr>
                <w:rFonts w:asciiTheme="minorHAnsi" w:hAnsiTheme="minorHAnsi" w:cstheme="minorHAnsi"/>
                <w:sz w:val="24"/>
                <w:lang w:val="en-US"/>
              </w:rPr>
              <w:t xml:space="preserve"> </w:t>
            </w:r>
            <w:r w:rsidRPr="00880A57">
              <w:rPr>
                <w:rFonts w:asciiTheme="minorHAnsi" w:hAnsiTheme="minorHAnsi" w:cstheme="minorHAnsi"/>
                <w:sz w:val="24"/>
                <w:szCs w:val="24"/>
                <w:lang w:val="en-US"/>
              </w:rPr>
              <w:t xml:space="preserve">în sensul verificarilor detaliate </w:t>
            </w:r>
            <w:r w:rsidRPr="00880A57">
              <w:rPr>
                <w:rFonts w:asciiTheme="minorHAnsi" w:hAnsiTheme="minorHAnsi" w:cstheme="minorHAnsi"/>
                <w:sz w:val="24"/>
                <w:lang w:val="en-US"/>
              </w:rPr>
              <w:t xml:space="preserve">se bifeaza DA, cererea de finantare fiind eligibila.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Expertul precizează concluzia asupra verificării la rubrica Observaţii.</w:t>
            </w:r>
          </w:p>
        </w:tc>
      </w:tr>
      <w:tr w:rsidR="00DD52A1" w:rsidRPr="00880A57" w:rsidTr="00542D52">
        <w:tc>
          <w:tcPr>
            <w:tcW w:w="9562" w:type="dxa"/>
            <w:shd w:val="clear" w:color="auto" w:fill="BDD6EE" w:themeFill="accent1" w:themeFillTint="66"/>
          </w:tcPr>
          <w:p w:rsidR="00DD52A1" w:rsidRPr="00880A57" w:rsidRDefault="00DD52A1"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1.9 Solicitantul nu a creat condiţii artificiale pentru accesarea sprijinului in cazul proiectelor prezentate de solicitanti privaţi;</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Arachne</w:t>
            </w:r>
          </w:p>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Declaraţia F a Cererii de finanţare </w:t>
            </w:r>
          </w:p>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Registrul Cererilor de Finantare</w:t>
            </w:r>
          </w:p>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Studiul de Fezabilitate/memoriu justificativ/ DALI si documentele depuse la Cererea de Finanţare</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DD52A1">
            <w:pPr>
              <w:numPr>
                <w:ilvl w:val="0"/>
                <w:numId w:val="13"/>
              </w:numPr>
              <w:tabs>
                <w:tab w:val="left" w:pos="308"/>
              </w:tabs>
              <w:spacing w:before="120" w:after="120" w:line="240" w:lineRule="auto"/>
              <w:ind w:left="24" w:hanging="24"/>
              <w:jc w:val="both"/>
              <w:rPr>
                <w:rFonts w:asciiTheme="minorHAnsi" w:hAnsiTheme="minorHAnsi" w:cstheme="minorHAnsi"/>
                <w:b/>
                <w:sz w:val="24"/>
              </w:rPr>
            </w:pPr>
            <w:r w:rsidRPr="00880A57">
              <w:rPr>
                <w:rFonts w:asciiTheme="minorHAnsi" w:hAnsiTheme="minorHAnsi" w:cstheme="minorHAnsi"/>
                <w:b/>
                <w:sz w:val="24"/>
              </w:rPr>
              <w:t>Acelaşi sediu social se regăseşte la două sau mai multe proiecte?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Informaţiile vor fi verificate în Registrul electronic al Cererilor de Finantare AFIR şi LEADER</w:t>
            </w:r>
          </w:p>
          <w:p w:rsidR="00DD52A1" w:rsidRPr="00880A57" w:rsidRDefault="00DD52A1" w:rsidP="00DD52A1">
            <w:pPr>
              <w:numPr>
                <w:ilvl w:val="0"/>
                <w:numId w:val="13"/>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Mai mulți solicitanti/ beneficiari independenți din punct de vedere legal au aceeași adresă şi/ sau beneficiază de infrastructura comună (același amplasament, utilitati, spatii de productie/ procesare/ depozitare) şi le folosesc in comun.</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I</w:t>
            </w:r>
            <w:r w:rsidRPr="00880A57">
              <w:rPr>
                <w:rFonts w:asciiTheme="minorHAnsi" w:hAnsiTheme="minorHAnsi" w:cstheme="minorHAnsi"/>
                <w:sz w:val="24"/>
              </w:rPr>
              <w:t>nformatiile vor fi verificate în Registrul electronic al Cererilor de Finantare AFIR şi LEADER.</w:t>
            </w:r>
          </w:p>
          <w:p w:rsidR="00DD52A1" w:rsidRPr="00880A57" w:rsidRDefault="00DD52A1" w:rsidP="00DD52A1">
            <w:pPr>
              <w:numPr>
                <w:ilvl w:val="0"/>
                <w:numId w:val="13"/>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Reprezentanții legali/ asociații/ actionarii, administratorii solicitantului sunt asociați/ administratori/ acționari ai altor societăți care au același tip de activitate* cu cel al proiectului analizat?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DD52A1" w:rsidRPr="00880A57" w:rsidRDefault="00DD52A1" w:rsidP="00DD52A1">
            <w:pPr>
              <w:numPr>
                <w:ilvl w:val="0"/>
                <w:numId w:val="5"/>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identifică în extrasul ONRC descărcat din RECOM </w:t>
            </w:r>
            <w:r w:rsidRPr="00880A57">
              <w:rPr>
                <w:rFonts w:asciiTheme="minorHAnsi" w:hAnsiTheme="minorHAnsi" w:cstheme="minorHAnsi"/>
                <w:b/>
                <w:sz w:val="24"/>
              </w:rPr>
              <w:t>asociații/actionarii și administratorii societății</w:t>
            </w:r>
            <w:r w:rsidRPr="00880A57">
              <w:rPr>
                <w:rFonts w:asciiTheme="minorHAnsi" w:hAnsiTheme="minorHAnsi" w:cstheme="minorHAnsi"/>
                <w:sz w:val="24"/>
              </w:rPr>
              <w:t xml:space="preserve"> (ai solicitantului), iar din Cererea de Finantare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rsidR="00DD52A1" w:rsidRPr="00880A57" w:rsidRDefault="00DD52A1" w:rsidP="00DD52A1">
            <w:pPr>
              <w:numPr>
                <w:ilvl w:val="0"/>
                <w:numId w:val="5"/>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rsidR="00DD52A1" w:rsidRPr="00880A57" w:rsidRDefault="00DD52A1" w:rsidP="00DD52A1">
            <w:pPr>
              <w:numPr>
                <w:ilvl w:val="0"/>
                <w:numId w:val="5"/>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desfașoară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DD52A1" w:rsidRPr="00880A57" w:rsidRDefault="00DD52A1" w:rsidP="00DD52A1">
            <w:pPr>
              <w:numPr>
                <w:ilvl w:val="0"/>
                <w:numId w:val="13"/>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Sediul social si/sau punctul (punctele) de lucru/ amplasamentul investitiei propuse sunt invecinate cu cel/ cele ale unui alt proiect finantat FEADR/ EURI.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in Registrul Cererilor de Finanţare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activităţile proiectelor cu care se invecinează.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utilităţi şi acces separat, sau este dependent de activitatea unui alt operator economic (cu exceptia furnizorilor de utilităţi). </w:t>
            </w:r>
          </w:p>
          <w:p w:rsidR="00DD52A1" w:rsidRPr="00880A57" w:rsidRDefault="00DD52A1"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Aceste informaţii se verifică la vizita in teren şi vor fi consemnate si in formularul E 3.8.</w:t>
            </w:r>
          </w:p>
          <w:p w:rsidR="00DD52A1" w:rsidRPr="00880A57" w:rsidRDefault="00DD52A1" w:rsidP="00DD52A1">
            <w:pPr>
              <w:numPr>
                <w:ilvl w:val="0"/>
                <w:numId w:val="13"/>
              </w:numPr>
              <w:tabs>
                <w:tab w:val="left" w:pos="308"/>
              </w:tabs>
              <w:spacing w:before="120" w:after="120" w:line="240" w:lineRule="auto"/>
              <w:ind w:left="24" w:hanging="24"/>
              <w:contextualSpacing/>
              <w:jc w:val="both"/>
              <w:rPr>
                <w:rFonts w:asciiTheme="minorHAnsi" w:hAnsiTheme="minorHAnsi" w:cstheme="minorHAnsi"/>
                <w:b/>
                <w:sz w:val="24"/>
                <w:lang w:val="fr-FR"/>
              </w:rPr>
            </w:pPr>
            <w:r w:rsidRPr="00880A57">
              <w:rPr>
                <w:rFonts w:asciiTheme="minorHAnsi" w:hAnsiTheme="minorHAnsi" w:cstheme="minorHAnsi"/>
                <w:b/>
                <w:sz w:val="24"/>
                <w:lang w:val="fr-FR"/>
              </w:rPr>
              <w:t>Sunt identificate în cadrul proiectului alte legături între solicitant și persoana fizică/juridică de la care a fost închiriat/ cumpărat terenul/ clădirea</w:t>
            </w:r>
            <w:r w:rsidRPr="00880A57">
              <w:rPr>
                <w:rFonts w:asciiTheme="minorHAnsi" w:hAnsiTheme="minorHAnsi" w:cstheme="minorHAnsi"/>
                <w:b/>
                <w:sz w:val="24"/>
              </w:rPr>
              <w: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documentele care atestă dreptul de proprietate/ folosinţă asupra terenurilor/ constructiilor (depuse de solicitant impreuna cu Cererea de Finantare) de la cine a obtinut solicitantul terenul/cladirea care face obiectuL proiectului. Se verifică daca până la acest moment (in baza verificarilor sus-mentionate sau a altor informatii obtinute, daca este cazul) au fost identificate alte legaturi intre solicitant (sau acţionarii/ asociaţii acestuia) si persoana de la care a obţinut terenul/ cladirea.</w:t>
            </w:r>
          </w:p>
          <w:p w:rsidR="00DD52A1" w:rsidRPr="00880A57" w:rsidRDefault="00DD52A1" w:rsidP="00542D52">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lastRenderedPageBreak/>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DD52A1" w:rsidRPr="00880A57" w:rsidRDefault="00DD52A1" w:rsidP="00542D52">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Dacă se constată astfel de indicii acestea vor fi prezentate detaliat în rubrica  „observații” (în cazul elementelor constatate pe teren se atașează și fotografii relevante care vor fi atașate dosarului administrativ) și se pune bifă în coloana „DA”. Dacă nu se identifică o astfel de situație se pune bifă în coloana „NU”.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6.Solicitanţii care depun Cerere de Finantare au asociaţi comuni cu cei ai altor beneficiari cu care formează împreună un flux tehnologic</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online, ARACHNE daca solicitantii care depun Cerere de Finantare au asociati comuni cu cei ai altor beneficiari. In cazul in care se identifica alti beneficiari FEADR cu acelasi actionariat, se verifica daca cele doua proiecte formează împreună un flux tehnologic</w:t>
            </w:r>
          </w:p>
          <w:p w:rsidR="00DD52A1" w:rsidRPr="00880A57" w:rsidRDefault="00DD52A1" w:rsidP="00542D52">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7. Verificarea legăturilor între asociații/ acţionarii /administratorii cu acționariat străin și solicitant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Bazele de date FEADR si in RECOM, ARACHNE online istoricul acţionarilor/ asociaţilor/ reprezentantului legal al solicitantului, dacă acestia deţin alte societăţi care actionează in acelaşi domeniul sau domeniu complementar cu cel al proiectului.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8. Activitatea propusă prin proiect este dependentă de activitatea unui terț (persoana juridică) și/ sau crează avantaje unui terț (persoană juridică)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activitatea proiectului este independentă din punct de vedere operațional şi economic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atasate la dosarul administrativ.</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rsidR="00DD52A1" w:rsidRPr="00880A57" w:rsidRDefault="00DD52A1" w:rsidP="00542D52">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produse/servicii/lucrari similare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880A57">
              <w:rPr>
                <w:rFonts w:asciiTheme="minorHAnsi" w:hAnsiTheme="minorHAnsi" w:cstheme="minorHAnsi"/>
                <w:b/>
                <w:sz w:val="24"/>
              </w:rPr>
              <w:t>.</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9. Alti indicatori (ex: acelasi consultant, posibile legaturi de afaceri cu furnizori/clienti prin actionariat s.a.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Informatiile vor fi verificate în Registrul electronic al Cererilor de Finantare.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detaliaza  </w:t>
            </w:r>
            <w:r w:rsidRPr="00880A57">
              <w:rPr>
                <w:rFonts w:asciiTheme="minorHAnsi" w:hAnsiTheme="minorHAnsi" w:cstheme="minorHAnsi"/>
                <w:sz w:val="24"/>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880A57">
              <w:rPr>
                <w:rFonts w:asciiTheme="minorHAnsi" w:hAnsiTheme="minorHAnsi" w:cstheme="minorHAnsi"/>
                <w:sz w:val="24"/>
                <w:lang w:val="fr-FR"/>
              </w:rPr>
              <w:t>identificati, care nu se regasesc in niciuna din categoriile susmentionate (la celelalte intrebari)</w:t>
            </w:r>
            <w:r w:rsidRPr="00880A57">
              <w:rPr>
                <w:rFonts w:asciiTheme="minorHAnsi" w:hAnsiTheme="minorHAnsi" w:cstheme="minorHAnsi"/>
                <w:sz w:val="24"/>
              </w:rPr>
              <w: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repective.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verificării se identifică legaturi care conduc la complementaritatea investiţiilor propuse se verifică dacă investiţiile invecinate propuse de solicitanti diferiti se completează/ dezvoltă/ optimizează în cadrul unui flux tehnologic sau de servicii si nu pot functiona independent una fata de cealalta.</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a bifat punctul 18 din sectiunea F a Cererii de Finanatare - Declaratie pe proprie răspundere a solicitantului că investiţia finanţată va deservi exclusiv interesele economice ale solicitantului (beneficiarului proiectului) în scopul obţinerii de profit propriu.  </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Crearea unei entități juridice noi (solicitant de fonduri) de catre asociati/actionari majoritari, administrator/i, ai altor entități economice cu acelasi tip de activitate ca cel propus a fi  finanțabil prin proiect.</w:t>
            </w:r>
          </w:p>
          <w:p w:rsidR="00DD52A1" w:rsidRPr="00880A57" w:rsidRDefault="00DD52A1" w:rsidP="00542D52">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/asociatii/acționarii /administratorii ai acesteia a/au creat o altă societate prin care acceseaza fondurile FEADR eludănd astfel  criteriile restrictive</w:t>
            </w:r>
            <w:r w:rsidRPr="00880A57">
              <w:rPr>
                <w:rFonts w:asciiTheme="minorHAnsi" w:hAnsiTheme="minorHAnsi" w:cstheme="minorHAnsi"/>
                <w:i/>
                <w:sz w:val="24"/>
              </w:rPr>
              <w:t xml:space="preserv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Restricțiile de eligibilitate sub incidența cărora poate intra o entitate juridică existentă sunt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nu se încadreaza în categoria solicitanților eligibili pentru finanțare așa cum sunt ei desemnați în fișa intervenţiei din SDL.</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Aceasta este înregistrat în Registrul debitorilor AFIR (pâna la contractare acesta trebuie să achite debitul catre AFIR). </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rsidR="00DD52A1" w:rsidRPr="00880A57" w:rsidRDefault="00DD52A1" w:rsidP="00542D52">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Solicitantul a creat condiţii artificiale necesare pentru a beneficia de plăţi (sprijin) şi a obţine astfel un avantaj care contravine obiectivelor intervenţiei?</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se constată încadrarea proiectului verificat în premisa de creare condiții artificiale, se va descrie în mod detaliat modul în care au fost create condiții artificale pentru îndeplinirea criteriului de eligibilitate generale, se va bifa căsuţa DA, iar cererea de finanţare va fi declarată neeligibilă. În caz contrar se va bifa căsuţa NU.</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Dacă în urma verificărilor expertul identifică două sau mai multe elemente comune cu alte proiecte, îşi va extinde verificarea asupra acestora, împreună cu ceilalţi experţi implicaţi în verificarea proiectelor respective.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situatia in care sunt identificati indicatori de conditii artificiale, se constata existenta elementului subiectiv (mentionat de catre Curtea Europeana de Justitie, in cauza Slancheva sila EOOD).</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aceast caz, expertul trece la analiza existentei elementului obiectiv, respectiv nerespectarea obiectivelor DR 36 LEADER, asumate prin proiect.</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rsidR="00DD52A1" w:rsidRPr="00880A57" w:rsidRDefault="00DD52A1" w:rsidP="00DD52A1">
            <w:pPr>
              <w:numPr>
                <w:ilvl w:val="0"/>
                <w:numId w:val="5"/>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 xml:space="preserve"> Sprijinirea dezvoltării modelelor de producție bazate pe valoare adăugată mare</w:t>
            </w:r>
          </w:p>
          <w:p w:rsidR="00DD52A1" w:rsidRPr="00880A57" w:rsidRDefault="00DD52A1" w:rsidP="00DD52A1">
            <w:pPr>
              <w:numPr>
                <w:ilvl w:val="0"/>
                <w:numId w:val="5"/>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Creșterea numărului de locuri de muncă în sectorul neagricol în zonele rurale</w:t>
            </w:r>
          </w:p>
          <w:p w:rsidR="00DD52A1" w:rsidRPr="00880A57" w:rsidRDefault="00DD52A1" w:rsidP="00DD52A1">
            <w:pPr>
              <w:numPr>
                <w:ilvl w:val="0"/>
                <w:numId w:val="5"/>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Sprijinirea dezvoltării locale sub responsabilitatea comunității</w:t>
            </w:r>
          </w:p>
          <w:p w:rsidR="00DD52A1" w:rsidRPr="00880A57" w:rsidRDefault="00DD52A1" w:rsidP="00DD52A1">
            <w:pPr>
              <w:numPr>
                <w:ilvl w:val="0"/>
                <w:numId w:val="5"/>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Asigurarea infr de bază și acces agricol, accesului la TIC şi îmbunătățirea calității vietii rurale</w:t>
            </w:r>
          </w:p>
          <w:p w:rsidR="00DD52A1" w:rsidRPr="00880A57" w:rsidRDefault="00DD52A1" w:rsidP="00DD52A1">
            <w:pPr>
              <w:numPr>
                <w:ilvl w:val="0"/>
                <w:numId w:val="5"/>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Sprijinirea activităţilor neagricole pentru creşterea veniturilor rurale alternative</w:t>
            </w:r>
          </w:p>
          <w:p w:rsidR="00DD52A1" w:rsidRPr="00880A57" w:rsidRDefault="00DD52A1" w:rsidP="00DD52A1">
            <w:pPr>
              <w:numPr>
                <w:ilvl w:val="0"/>
                <w:numId w:val="5"/>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Reducerea sărăciei, promovarea incluziunii sociale şi a nediscriminării</w:t>
            </w:r>
          </w:p>
          <w:p w:rsidR="00DD52A1" w:rsidRPr="00880A57" w:rsidRDefault="00DD52A1" w:rsidP="00DD52A1">
            <w:pPr>
              <w:numPr>
                <w:ilvl w:val="0"/>
                <w:numId w:val="5"/>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Conservarea și valorificarea durabilă a patrimoniului natural şi cultural, material şi immaterial</w:t>
            </w:r>
          </w:p>
          <w:p w:rsidR="00DD52A1" w:rsidRPr="00880A57" w:rsidRDefault="00DD52A1" w:rsidP="00DD52A1">
            <w:pPr>
              <w:numPr>
                <w:ilvl w:val="0"/>
                <w:numId w:val="5"/>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Dezvoltarea bioeconomiei şi a economiei circulare</w:t>
            </w:r>
          </w:p>
          <w:p w:rsidR="00DD52A1" w:rsidRPr="00880A57" w:rsidRDefault="00DD52A1" w:rsidP="00DD52A1">
            <w:pPr>
              <w:numPr>
                <w:ilvl w:val="0"/>
                <w:numId w:val="5"/>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Dezvoltarea unui sector alimentar durabil</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neindeplinire a obiectivelor si element obiectiv al crearii de conditii artificiale, numai incalcarea obiectivelor DR 36 LEADER, carora li se circumscrie proiectul – de exemplu, daca prin proiect se propune o activitate productivă se verifica incadrarea intr-unul din obiectivele finanțării PS, DR36 LEADER, de ex: obiectivul creșterea numărului de activități non-agricole desfășurate în zonele rurale sau crearea de locuri de muncă etc. nu respectarea tuturor obiectivelor.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Trebuie sa fie identificate atât elementele subiective cât si elementul obiectiv pentru declararea Cerererii de Finantare ca fiind neeligibila.</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investiţia propusă de solicitant nu poate funcţiona independent de altă investiţie PNS solicitantul contribuind exclusiv/ cvasiexclusiv la operatiunile economice ale altei companii, fara a cauta sa obtina profit propriu, creându-se astfel condiţii </w:t>
            </w:r>
            <w:r w:rsidRPr="00880A57">
              <w:rPr>
                <w:rFonts w:asciiTheme="minorHAnsi" w:hAnsiTheme="minorHAnsi" w:cstheme="minorHAnsi"/>
                <w:sz w:val="24"/>
              </w:rPr>
              <w:lastRenderedPageBreak/>
              <w:t xml:space="preserve">artificiale pentru a beneficia de sprijin şi a obţine astfel un avantaj care contravine scopului intervenţiei, se bifează caseta DA şi se completează în rubrica Observaţii datele şi elementele care au condus la această decizie.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 contrar expertul bifează în caseta corespunzatoare NU.</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 constata suspiciunea de creare a condițiilor artificale, decizia privind constatarea creări unei condiții artificiale se ia după parcurgerea următorilor pași: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specific aferent legislatiei agricole sectoriale  precizat în reglementările comunitare aplicabile și/ sau în fișele tehnice ale măsurilor/ submăsurilor.</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DD52A1" w:rsidRPr="00880A57" w:rsidTr="00542D52">
        <w:tc>
          <w:tcPr>
            <w:tcW w:w="9562" w:type="dxa"/>
            <w:shd w:val="clear" w:color="auto" w:fill="BDD6EE" w:themeFill="accent1" w:themeFillTint="66"/>
          </w:tcPr>
          <w:p w:rsidR="00DD52A1" w:rsidRPr="00880A57" w:rsidRDefault="00DD52A1"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1.10  Solicitantul a aplicat o semnătura electronică validă și emisă în baza unui certificat calificat furnizat de un furnizor de servicii de încredere calificat care se află în lista oficială a Uniunii Europene pe documentele emise</w:t>
            </w:r>
            <w:r w:rsidRPr="00880A57">
              <w:rPr>
                <w:rFonts w:asciiTheme="minorHAnsi" w:hAnsiTheme="minorHAnsi" w:cstheme="minorHAnsi"/>
                <w:b/>
                <w:sz w:val="24"/>
                <w:lang w:val="en-GB"/>
              </w:rPr>
              <w:t>?</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1" w:anchor="/screen/home" w:history="1">
              <w:r w:rsidRPr="00880A57">
                <w:rPr>
                  <w:rFonts w:asciiTheme="minorHAnsi" w:hAnsiTheme="minorHAnsi" w:cstheme="minorHAnsi"/>
                  <w:color w:val="0000FF"/>
                  <w:sz w:val="24"/>
                  <w:u w:val="single"/>
                </w:rPr>
                <w:t>https://eidas.ec.europa.eu/efda/tl-browser/#/screen/home</w:t>
              </w:r>
            </w:hyperlink>
            <w:r w:rsidRPr="00880A57">
              <w:rPr>
                <w:rFonts w:asciiTheme="minorHAnsi" w:hAnsiTheme="minorHAnsi" w:cstheme="minorHAnsi"/>
                <w:sz w:val="24"/>
              </w:rPr>
              <w:t xml:space="preserv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Pe semnătura electronică trebuie sa apară “Source of Trust obtained from European Union Trusted Lists”. Daca nu apare, atunci furnizorul certificatului digital se va verifica accesând link-ul de mai sus.</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semnatura este validă și se regăsește în lista oficială a  Uniunii Europene, expertul bifează DA și se continuă verificările.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r w:rsidRPr="00880A57">
              <w:rPr>
                <w:rFonts w:asciiTheme="minorHAnsi" w:hAnsiTheme="minorHAnsi" w:cstheme="minorHAnsi"/>
                <w:sz w:val="24"/>
              </w:rPr>
              <w:t>.</w:t>
            </w:r>
          </w:p>
        </w:tc>
      </w:tr>
      <w:tr w:rsidR="00DD52A1" w:rsidRPr="00880A57" w:rsidTr="00542D52">
        <w:tc>
          <w:tcPr>
            <w:tcW w:w="9562" w:type="dxa"/>
          </w:tcPr>
          <w:p w:rsidR="00DD52A1" w:rsidRPr="00880A57" w:rsidRDefault="00DD52A1" w:rsidP="00542D52">
            <w:pPr>
              <w:tabs>
                <w:tab w:val="left" w:pos="720"/>
                <w:tab w:val="left" w:pos="1976"/>
              </w:tabs>
              <w:spacing w:after="0" w:line="240" w:lineRule="auto"/>
              <w:jc w:val="both"/>
              <w:rPr>
                <w:rFonts w:asciiTheme="minorHAnsi" w:hAnsiTheme="minorHAnsi" w:cstheme="minorHAnsi"/>
                <w:b/>
                <w:kern w:val="32"/>
                <w:sz w:val="24"/>
              </w:rPr>
            </w:pPr>
            <w:r w:rsidRPr="00880A57">
              <w:rPr>
                <w:rFonts w:asciiTheme="minorHAnsi" w:hAnsiTheme="minorHAnsi" w:cstheme="minorHAnsi"/>
                <w:b/>
                <w:kern w:val="32"/>
                <w:sz w:val="24"/>
              </w:rPr>
              <w:lastRenderedPageBreak/>
              <w:t>EG 1.11 Pentru proiectele depuse în parteneriat, există un Acord de parteneriat prin care este desemnat partenerul lider cu care se va încheia contractul de finanțare și prin care se stabilesc drepturile și obligațiile partenerilor?</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Cererea de finantare</w:t>
            </w:r>
          </w:p>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Acord de parteneriat</w:t>
            </w:r>
          </w:p>
        </w:tc>
      </w:tr>
      <w:tr w:rsidR="00DD52A1" w:rsidRPr="00880A57" w:rsidTr="00542D52">
        <w:tc>
          <w:tcPr>
            <w:tcW w:w="9562" w:type="dxa"/>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Dacă verificarea documentelor confirmă faptul ca documentul este corect completat cu datele de identificare ale membrilor, ale reprezentanților legali în cadrul acordului și dacă este asumat în totalitate și unanimitate, conform listei de semnături, expertul bifează casuţa din coloana DA din fişa de verificare. În caz contrar, expertul bifează casuţa din coloana NU şi motivează poziţia lui în rubrica „Observaţii” din fişa de evaluare generală a proiectului, criteriul de eligibilitate nefiind îndeplinit iar cererea de finanțare este neeligibilă.</w:t>
            </w:r>
          </w:p>
        </w:tc>
      </w:tr>
    </w:tbl>
    <w:p w:rsidR="00DD52A1" w:rsidRPr="00880A57" w:rsidRDefault="00DD52A1" w:rsidP="00DD52A1">
      <w:pPr>
        <w:spacing w:before="120" w:after="120" w:line="240" w:lineRule="auto"/>
        <w:rPr>
          <w:rFonts w:asciiTheme="minorHAnsi" w:hAnsiTheme="minorHAnsi" w:cstheme="minorHAnsi"/>
          <w:b/>
          <w:sz w:val="24"/>
        </w:rPr>
      </w:pPr>
    </w:p>
    <w:p w:rsidR="00DD52A1" w:rsidRPr="00880A57" w:rsidRDefault="00DD52A1" w:rsidP="00DD52A1">
      <w:pPr>
        <w:spacing w:before="120" w:after="120" w:line="240" w:lineRule="auto"/>
        <w:rPr>
          <w:rFonts w:asciiTheme="minorHAnsi" w:hAnsiTheme="minorHAnsi" w:cstheme="minorHAnsi"/>
          <w:b/>
          <w:sz w:val="24"/>
        </w:rPr>
      </w:pPr>
    </w:p>
    <w:p w:rsidR="00DD52A1" w:rsidRPr="00880A57" w:rsidRDefault="00DD52A1" w:rsidP="00DD52A1">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rsidR="00DD52A1" w:rsidRPr="00880A57" w:rsidRDefault="00DD52A1" w:rsidP="00DD52A1">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1.</w:t>
      </w:r>
      <w:r w:rsidRPr="00880A57">
        <w:rPr>
          <w:rFonts w:asciiTheme="minorHAnsi" w:hAnsiTheme="minorHAnsi" w:cstheme="minorHAnsi"/>
          <w:b/>
          <w:sz w:val="24"/>
        </w:rPr>
        <w:t xml:space="preserve">Solicitantul a prezentat SF/DALI/MJ in conformitate cu prevederile legale în vigoare si documentele obligatorii aferente imobilului unde se realizeaza investiţa. </w:t>
      </w:r>
    </w:p>
    <w:p w:rsidR="00DD52A1" w:rsidRPr="00880A57" w:rsidRDefault="00DD52A1" w:rsidP="00DD52A1">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b/>
          <w:sz w:val="24"/>
        </w:rPr>
        <w:t>Investiţiile propuse de solicitant prin proiect  NU se incadreaza intr-una din categoriile: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Dezavantaje specifice anumitor zone, generate de anumite cerinţe obligatorii</w:t>
      </w:r>
      <w:r w:rsidRPr="00880A57">
        <w:rPr>
          <w:rFonts w:asciiTheme="minorHAnsi" w:hAnsiTheme="minorHAnsi" w:cstheme="minorHAnsi"/>
          <w:sz w:val="24"/>
        </w:rPr>
        <w:t>, 74 Investiţii în irigaţii si art.76 Instrumente de gestionare a riscurilor din Regulamentul privind PS PAC nr. 2115/2021;</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Instalarea tinerilor fermieri;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rsidR="00DD52A1" w:rsidRPr="00880A57" w:rsidRDefault="00DD52A1" w:rsidP="00DD52A1">
      <w:pPr>
        <w:numPr>
          <w:ilvl w:val="0"/>
          <w:numId w:val="14"/>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rsidR="00DD52A1" w:rsidRPr="00880A57" w:rsidRDefault="00DD52A1" w:rsidP="00DD52A1">
      <w:pPr>
        <w:spacing w:before="120" w:after="120" w:line="240" w:lineRule="auto"/>
        <w:ind w:left="720"/>
        <w:contextualSpacing/>
        <w:jc w:val="both"/>
        <w:rPr>
          <w:rFonts w:asciiTheme="minorHAnsi" w:hAnsiTheme="minorHAnsi" w:cstheme="minorHAnsi"/>
          <w:sz w:val="24"/>
        </w:rPr>
      </w:pPr>
      <w:r w:rsidRPr="00880A57">
        <w:rPr>
          <w:rFonts w:asciiTheme="minorHAnsi" w:hAnsiTheme="minorHAnsi" w:cstheme="minorHAnsi"/>
          <w:b/>
          <w:sz w:val="24"/>
          <w:szCs w:val="24"/>
        </w:rPr>
        <w:t>3.</w:t>
      </w:r>
      <w:r w:rsidRPr="00880A57">
        <w:rPr>
          <w:rFonts w:asciiTheme="minorHAnsi" w:hAnsiTheme="minorHAnsi" w:cstheme="minorHAnsi"/>
          <w:b/>
          <w:sz w:val="24"/>
        </w:rPr>
        <w:t xml:space="preserve">În cazul proiectelor care propun activități neagricole cu scop economic, codul CAEN se încadrează în Anexa </w:t>
      </w:r>
      <w:r w:rsidRPr="00880A57">
        <w:rPr>
          <w:rFonts w:asciiTheme="minorHAnsi" w:hAnsiTheme="minorHAnsi" w:cstheme="minorHAnsi"/>
          <w:b/>
          <w:sz w:val="24"/>
          <w:szCs w:val="24"/>
        </w:rPr>
        <w:t>13</w:t>
      </w:r>
      <w:r w:rsidRPr="00880A57">
        <w:rPr>
          <w:rFonts w:asciiTheme="minorHAnsi" w:hAnsiTheme="minorHAnsi" w:cstheme="minorHAnsi"/>
          <w:b/>
          <w:sz w:val="24"/>
        </w:rPr>
        <w:t xml:space="preserve"> – Lista codurilor CAEN aferente activitățilore neagricole eligibile la finanțare în cadrul intervenției DR 36?</w:t>
      </w:r>
      <w:r w:rsidRPr="00880A57">
        <w:rPr>
          <w:rFonts w:asciiTheme="minorHAnsi" w:hAnsiTheme="minorHAnsi" w:cstheme="minorHAnsi"/>
          <w:sz w:val="24"/>
        </w:rPr>
        <w:t xml:space="preserve">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solictantului în 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Documente pentru terenurile și/sau clădirile aferente realizării investiției  (conform cerintelor din Cererea de Finanțare)</w:t>
            </w:r>
            <w:r w:rsidRPr="00880A57">
              <w:rPr>
                <w:rFonts w:asciiTheme="minorHAnsi" w:hAnsiTheme="minorHAnsi" w:cstheme="minorHAnsi"/>
                <w:color w:val="0000FF"/>
                <w:sz w:val="24"/>
                <w:szCs w:val="24"/>
                <w:u w:val="single"/>
              </w:rPr>
              <w:t xml:space="preserve"> </w:t>
            </w:r>
          </w:p>
          <w:p w:rsidR="00DD52A1" w:rsidRPr="00880A57" w:rsidRDefault="00DD52A1" w:rsidP="00542D52">
            <w:pPr>
              <w:spacing w:before="120" w:after="120" w:line="240" w:lineRule="auto"/>
              <w:ind w:right="73"/>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aferente activităților neagricole eligibile la finanțare în cadrul intervenției DR 36</w:t>
            </w:r>
          </w:p>
          <w:p w:rsidR="00DD52A1" w:rsidRPr="00880A57" w:rsidRDefault="00DD52A1" w:rsidP="00542D52">
            <w:pPr>
              <w:spacing w:before="120" w:after="120" w:line="240" w:lineRule="auto"/>
              <w:ind w:right="73"/>
              <w:jc w:val="both"/>
              <w:rPr>
                <w:rFonts w:asciiTheme="minorHAnsi" w:hAnsiTheme="minorHAnsi" w:cstheme="minorHAnsi"/>
                <w:sz w:val="24"/>
              </w:rPr>
            </w:pPr>
            <w:r w:rsidRPr="00880A57">
              <w:rPr>
                <w:rFonts w:asciiTheme="minorHAnsi" w:hAnsiTheme="minorHAnsi" w:cstheme="minorHAnsi"/>
                <w:sz w:val="24"/>
              </w:rPr>
              <w:t xml:space="preserve">Extras de carte funciară sau Document care să certifice că nu au fost finalizate lucrările de cadastru, pentru proiectele care vizează investiţii de lucrări privind construcţiile noi sau modernizări ale acestora </w:t>
            </w:r>
          </w:p>
          <w:p w:rsidR="00DD52A1" w:rsidRPr="00880A57" w:rsidRDefault="00DD52A1"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Studiul de Fezabilitate Conform HG. 907/ 2016</w:t>
            </w:r>
            <w:r w:rsidRPr="00880A57">
              <w:rPr>
                <w:rFonts w:asciiTheme="minorHAnsi" w:hAnsiTheme="minorHAnsi" w:cstheme="minorHAnsi"/>
                <w:sz w:val="24"/>
              </w:rPr>
              <w:t xml:space="preserve"> pentru </w:t>
            </w:r>
            <w:r w:rsidRPr="00880A57">
              <w:rPr>
                <w:rFonts w:asciiTheme="minorHAnsi" w:hAnsiTheme="minorHAnsi" w:cstheme="minorHAnsi"/>
                <w:sz w:val="24"/>
                <w:szCs w:val="24"/>
              </w:rPr>
              <w:t xml:space="preserve">obiectivele/proiectele noi şi mixte de investiţii - doar pentru proiectele care se încadrează în categoria 9.4.1 - </w:t>
            </w:r>
            <w:r w:rsidRPr="00880A57">
              <w:rPr>
                <w:rFonts w:asciiTheme="minorHAnsi" w:hAnsiTheme="minorHAnsi" w:cstheme="minorHAnsi"/>
                <w:sz w:val="24"/>
              </w:rPr>
              <w:t xml:space="preserve">proiecte </w:t>
            </w:r>
            <w:r w:rsidRPr="00880A57">
              <w:rPr>
                <w:rFonts w:asciiTheme="minorHAnsi" w:hAnsiTheme="minorHAnsi" w:cstheme="minorHAnsi"/>
                <w:sz w:val="24"/>
                <w:szCs w:val="24"/>
              </w:rPr>
              <w:t>cu</w:t>
            </w:r>
            <w:r w:rsidRPr="00880A57">
              <w:rPr>
                <w:rFonts w:asciiTheme="minorHAnsi" w:hAnsiTheme="minorHAnsi" w:cstheme="minorHAnsi"/>
                <w:sz w:val="24"/>
              </w:rPr>
              <w:t xml:space="preserve"> construcţii</w:t>
            </w:r>
            <w:r w:rsidRPr="00880A57">
              <w:rPr>
                <w:rFonts w:asciiTheme="minorHAnsi" w:hAnsiTheme="minorHAnsi" w:cstheme="minorHAnsi"/>
                <w:sz w:val="24"/>
                <w:szCs w:val="24"/>
              </w:rPr>
              <w:t>-montaj (pot include dotări şi echipamente fără montaj) care necesită Autorizaţie de construcţie</w:t>
            </w:r>
          </w:p>
          <w:p w:rsidR="00DD52A1" w:rsidRPr="00880A57" w:rsidRDefault="00DD52A1"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Documentaţia de Avizare pentru Lucrări de Intervenţii (DALI) conform HG. 907/ 2016 pentru </w:t>
            </w:r>
            <w:r w:rsidRPr="00880A57">
              <w:rPr>
                <w:rFonts w:asciiTheme="minorHAnsi" w:hAnsiTheme="minorHAnsi" w:cstheme="minorHAnsi"/>
                <w:sz w:val="24"/>
              </w:rPr>
              <w:t>modernizări</w:t>
            </w:r>
            <w:r w:rsidRPr="00880A57">
              <w:rPr>
                <w:rFonts w:asciiTheme="minorHAnsi" w:hAnsiTheme="minorHAnsi" w:cstheme="minorHAnsi"/>
                <w:sz w:val="24"/>
                <w:szCs w:val="24"/>
              </w:rPr>
              <w:t>/ intervenții la construcții existente - doar pentru proiectele care se încadrează în categoria 9.4.1 - proiecte cu construcţii-montaj (pot include dotări şi echipamente fără montaj) care necesită Autorizaţie de construcţie</w:t>
            </w:r>
          </w:p>
          <w:p w:rsidR="00DD52A1" w:rsidRPr="00880A57" w:rsidRDefault="00DD52A1"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Memoriu justificativ - doar pentru proiectele care se încadrează în categoria 9.4.2 - proiecte cu construcţii-montaj care nu necesită Autorizaţie de construcţie (pot include şi dotări şi echipamente fără montaj)</w:t>
            </w:r>
          </w:p>
          <w:p w:rsidR="00DD52A1" w:rsidRPr="00880A57" w:rsidRDefault="00DD52A1"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w:t>
            </w:r>
            <w:r w:rsidRPr="00880A57">
              <w:rPr>
                <w:rFonts w:asciiTheme="minorHAnsi" w:hAnsiTheme="minorHAnsi" w:cstheme="minorHAnsi"/>
                <w:sz w:val="24"/>
              </w:rPr>
              <w:t xml:space="preserve"> de urbanism </w:t>
            </w:r>
            <w:r w:rsidRPr="00880A57">
              <w:rPr>
                <w:rFonts w:asciiTheme="minorHAnsi" w:hAnsiTheme="minorHAnsi" w:cstheme="minorHAnsi"/>
                <w:sz w:val="24"/>
                <w:szCs w:val="24"/>
              </w:rPr>
              <w:t>(pentru proiectele care se încadrează în categoria 9.4.1) sau Autorizația de construire (dacă solicitantul a obținut autorizația de construire)</w:t>
            </w:r>
          </w:p>
          <w:p w:rsidR="00DD52A1" w:rsidRPr="00880A57" w:rsidRDefault="00DD52A1"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rsidR="00DD52A1" w:rsidRPr="00880A57" w:rsidRDefault="00DD52A1"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Expertiza tehnică de specialitate asupra construcţiei existente</w:t>
            </w:r>
          </w:p>
          <w:p w:rsidR="00DD52A1" w:rsidRPr="00880A57" w:rsidRDefault="00DD52A1" w:rsidP="00542D52">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rsidR="00DD52A1" w:rsidRPr="00880A57" w:rsidRDefault="00DD52A1" w:rsidP="00542D52">
            <w:pPr>
              <w:spacing w:before="120" w:after="120" w:line="240" w:lineRule="auto"/>
              <w:ind w:right="73"/>
              <w:jc w:val="both"/>
              <w:rPr>
                <w:rFonts w:asciiTheme="minorHAnsi" w:hAnsiTheme="minorHAnsi" w:cstheme="minorHAnsi"/>
                <w:b/>
                <w:sz w:val="24"/>
              </w:rPr>
            </w:pP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rsidR="00DD52A1" w:rsidRPr="00880A57" w:rsidRDefault="00DD52A1" w:rsidP="00542D52">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1.a Verificari documente depuse (din punct de vedere al prevederilor şi cerintelor HG 907/2016 şi Legii 50/1991)</w:t>
            </w:r>
          </w:p>
          <w:p w:rsidR="00DD52A1" w:rsidRPr="00880A57" w:rsidRDefault="00DD52A1" w:rsidP="00542D5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Din punct de vedere al prevederilor şi cerintelor HG 907/2016 şi Legii 50/1991, proiectele de investiţii se împart în următoarele categorii:</w:t>
            </w:r>
          </w:p>
          <w:p w:rsidR="00DD52A1" w:rsidRPr="00880A57" w:rsidRDefault="00DD52A1" w:rsidP="00542D52">
            <w:pPr>
              <w:tabs>
                <w:tab w:val="left" w:pos="317"/>
                <w:tab w:val="left" w:pos="360"/>
              </w:tabs>
              <w:spacing w:before="120" w:after="120" w:line="240" w:lineRule="auto"/>
              <w:ind w:left="360"/>
              <w:jc w:val="both"/>
              <w:rPr>
                <w:rFonts w:asciiTheme="minorHAnsi" w:hAnsiTheme="minorHAnsi" w:cstheme="minorHAnsi"/>
                <w:sz w:val="24"/>
              </w:rPr>
            </w:pPr>
            <w:r w:rsidRPr="00880A57">
              <w:rPr>
                <w:rFonts w:asciiTheme="minorHAnsi" w:hAnsiTheme="minorHAnsi" w:cstheme="minorHAnsi"/>
                <w:b/>
                <w:sz w:val="24"/>
                <w:szCs w:val="24"/>
              </w:rPr>
              <w:t>a)</w:t>
            </w:r>
            <w:r w:rsidRPr="00880A57">
              <w:rPr>
                <w:rFonts w:asciiTheme="minorHAnsi" w:hAnsiTheme="minorHAnsi" w:cstheme="minorHAnsi"/>
                <w:b/>
                <w:sz w:val="24"/>
              </w:rPr>
              <w:t>proiecte cu construcţii-montaj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Autorizaţie de construire </w:t>
            </w:r>
            <w:r w:rsidRPr="00880A57">
              <w:rPr>
                <w:rFonts w:asciiTheme="minorHAnsi" w:hAnsiTheme="minorHAnsi" w:cstheme="minorHAnsi"/>
                <w:sz w:val="24"/>
              </w:rPr>
              <w:t>(pot include dotări şi echipamente fără montaj) - pentru acest tip de proiecte se vor depune următoarele documente, după caz:</w:t>
            </w:r>
          </w:p>
          <w:p w:rsidR="00DD52A1" w:rsidRPr="00880A57" w:rsidRDefault="00DD52A1" w:rsidP="00DD52A1">
            <w:pPr>
              <w:numPr>
                <w:ilvl w:val="0"/>
                <w:numId w:val="27"/>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construcţiilor noi:</w:t>
            </w:r>
          </w:p>
          <w:p w:rsidR="00DD52A1" w:rsidRPr="00880A57" w:rsidRDefault="00DD52A1"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rsidR="00DD52A1" w:rsidRPr="00880A57" w:rsidRDefault="00DD52A1" w:rsidP="00542D52">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rsidR="00DD52A1" w:rsidRPr="00880A57" w:rsidRDefault="00DD52A1"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rsidR="00DD52A1" w:rsidRPr="00880A57" w:rsidRDefault="00DD52A1" w:rsidP="00DD52A1">
            <w:pPr>
              <w:numPr>
                <w:ilvl w:val="0"/>
                <w:numId w:val="2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Pentru modernizări/ intervenţii la construcţii existente, care necesită emiterea unei Autorizaţii de construire/ desfiinţare:</w:t>
            </w:r>
          </w:p>
          <w:p w:rsidR="00DD52A1" w:rsidRPr="00880A57" w:rsidRDefault="00DD52A1"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rsidR="00DD52A1" w:rsidRPr="00880A57" w:rsidRDefault="00DD52A1"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rsidR="00DD52A1" w:rsidRPr="00880A57" w:rsidRDefault="00DD52A1"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rsidR="00DD52A1" w:rsidRPr="00880A57" w:rsidRDefault="00DD52A1" w:rsidP="00542D5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w:t>
            </w:r>
          </w:p>
          <w:p w:rsidR="00DD52A1" w:rsidRPr="00880A57" w:rsidRDefault="00DD52A1" w:rsidP="00542D52">
            <w:pPr>
              <w:pStyle w:val="ListParagraph"/>
              <w:tabs>
                <w:tab w:val="left" w:pos="317"/>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t>b)</w:t>
            </w:r>
            <w:r w:rsidRPr="00880A57">
              <w:rPr>
                <w:rFonts w:asciiTheme="minorHAnsi" w:hAnsiTheme="minorHAnsi" w:cstheme="minorHAnsi"/>
                <w:b/>
                <w:sz w:val="24"/>
              </w:rPr>
              <w:t>proiecte cu construcţii-montaj care NU necesită Autorizaţie de construire</w:t>
            </w:r>
            <w:r w:rsidRPr="00880A57">
              <w:rPr>
                <w:rFonts w:asciiTheme="minorHAnsi" w:hAnsiTheme="minorHAnsi" w:cstheme="minorHAnsi"/>
                <w:sz w:val="24"/>
              </w:rPr>
              <w:t xml:space="preserve"> (pot include şi dotări şi echipamente fără montaj) - pentru acest tip de proiecte se vor depune următoarele documente:</w:t>
            </w:r>
          </w:p>
          <w:p w:rsidR="00DD52A1" w:rsidRPr="00880A57" w:rsidRDefault="00DD52A1" w:rsidP="00542D5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rsidR="00DD52A1" w:rsidRPr="00880A57" w:rsidRDefault="00DD52A1" w:rsidP="00542D5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rsidR="00DD52A1" w:rsidRPr="00880A57" w:rsidRDefault="00DD52A1" w:rsidP="00542D5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rsidR="00DD52A1" w:rsidRPr="00880A57" w:rsidRDefault="00DD52A1" w:rsidP="00542D5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rsidR="00DD52A1" w:rsidRPr="00880A57" w:rsidRDefault="00DD52A1" w:rsidP="00DD52A1">
            <w:pPr>
              <w:pStyle w:val="ListParagraph"/>
              <w:numPr>
                <w:ilvl w:val="0"/>
                <w:numId w:val="10"/>
              </w:numPr>
              <w:jc w:val="both"/>
              <w:rPr>
                <w:rFonts w:asciiTheme="minorHAnsi" w:hAnsiTheme="minorHAnsi" w:cstheme="minorHAnsi"/>
                <w:sz w:val="24"/>
              </w:rPr>
            </w:pPr>
            <w:r w:rsidRPr="00880A57">
              <w:rPr>
                <w:rFonts w:asciiTheme="minorHAnsi" w:hAnsiTheme="minorHAnsi" w:cstheme="minorHAnsi"/>
                <w:b/>
                <w:sz w:val="24"/>
              </w:rPr>
              <w:t>proiecte de dotări şi/sau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secţiunea </w:t>
            </w:r>
            <w:r w:rsidRPr="00880A57">
              <w:rPr>
                <w:rFonts w:asciiTheme="minorHAnsi" w:hAnsiTheme="minorHAnsi" w:cstheme="minorHAnsi"/>
                <w:sz w:val="24"/>
              </w:rPr>
              <w:lastRenderedPageBreak/>
              <w:t>A6 din Cererea de finanţare, cu respectarea cerinţelor din secțiunea REGULI DE COMPLETARE.</w:t>
            </w:r>
          </w:p>
          <w:p w:rsidR="00DD52A1" w:rsidRPr="00880A57" w:rsidRDefault="00DD52A1" w:rsidP="00542D52">
            <w:pPr>
              <w:tabs>
                <w:tab w:val="left" w:pos="317"/>
              </w:tabs>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Atentie!</w:t>
            </w:r>
            <w:r w:rsidRPr="00880A57">
              <w:rPr>
                <w:rFonts w:asciiTheme="minorHAnsi" w:hAnsiTheme="minorHAnsi" w:cstheme="minorHAnsi"/>
              </w:rPr>
              <w:t xml:space="preserve"> </w:t>
            </w:r>
            <w:r w:rsidRPr="00880A57">
              <w:rPr>
                <w:rFonts w:asciiTheme="minorHAnsi" w:hAnsiTheme="minorHAnsi" w:cstheme="minorHAnsi"/>
                <w:sz w:val="24"/>
                <w:szCs w:val="24"/>
              </w:rPr>
              <w:t>Beneficiarii privaţi au obligatia de a depune Proiectul Tehnic la contractare; beneficiarii publici vor depune Proiectul Tehnic ulterior contractării proiectului</w:t>
            </w:r>
          </w:p>
          <w:p w:rsidR="00DD52A1" w:rsidRPr="00880A57" w:rsidRDefault="00DD52A1" w:rsidP="00542D52">
            <w:pPr>
              <w:jc w:val="both"/>
              <w:rPr>
                <w:rFonts w:asciiTheme="minorHAnsi" w:hAnsiTheme="minorHAnsi" w:cstheme="minorHAnsi"/>
              </w:rPr>
            </w:pPr>
            <w:r w:rsidRPr="00880A57">
              <w:rPr>
                <w:rFonts w:asciiTheme="minorHAnsi" w:hAnsiTheme="minorHAnsi" w:cstheme="minorHAnsi"/>
                <w:sz w:val="24"/>
                <w:szCs w:val="24"/>
              </w:rPr>
              <w:t>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w:t>
            </w:r>
            <w:r w:rsidRPr="00880A57" w:rsidDel="007F6D8B">
              <w:rPr>
                <w:rFonts w:asciiTheme="minorHAnsi" w:hAnsiTheme="minorHAnsi" w:cstheme="minorHAnsi"/>
                <w:sz w:val="24"/>
                <w:szCs w:val="24"/>
              </w:rPr>
              <w:t xml:space="preserve"> </w:t>
            </w:r>
            <w:r w:rsidRPr="00880A57">
              <w:rPr>
                <w:rFonts w:asciiTheme="minorHAnsi" w:hAnsiTheme="minorHAnsi" w:cstheme="minorHAnsi"/>
                <w:sz w:val="24"/>
                <w:szCs w:val="24"/>
              </w:rPr>
              <w:t xml:space="preserve"> pentru a determina corectitudinea incadrarii si prin analiza documentelor aferente depuse.  </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Verificari SF/MJ/DALI</w:t>
            </w:r>
            <w:r w:rsidRPr="00880A57">
              <w:rPr>
                <w:rFonts w:asciiTheme="minorHAnsi" w:hAnsiTheme="minorHAnsi" w:cstheme="minorHAnsi"/>
                <w:sz w:val="24"/>
                <w:szCs w:val="24"/>
              </w:rPr>
              <w:t>/CF</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va verifica in cazul proiectelor incadrate la punctul 9.4.3 , respectiv proiecte </w:t>
            </w:r>
            <w:r w:rsidRPr="00880A57">
              <w:rPr>
                <w:rFonts w:asciiTheme="minorHAnsi" w:hAnsiTheme="minorHAnsi" w:cstheme="minorHAnsi"/>
                <w:b/>
                <w:sz w:val="24"/>
                <w:szCs w:val="24"/>
              </w:rPr>
              <w:t>de dotări şi/sau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daca </w:t>
            </w:r>
            <w:r w:rsidRPr="00880A57">
              <w:rPr>
                <w:rFonts w:asciiTheme="minorHAnsi" w:hAnsiTheme="minorHAnsi" w:cstheme="minorHAnsi"/>
                <w:sz w:val="24"/>
                <w:szCs w:val="24"/>
              </w:rPr>
              <w:t xml:space="preserve">solicitantul a depus </w:t>
            </w:r>
            <w:r w:rsidRPr="00880A57">
              <w:rPr>
                <w:rFonts w:asciiTheme="minorHAnsi" w:hAnsiTheme="minorHAnsi" w:cstheme="minorHAnsi"/>
                <w:sz w:val="24"/>
              </w:rPr>
              <w:t>SF/ DALI/MJ este prezentat şi completat in conformitate cu prevederile legale în vigoare</w:t>
            </w:r>
            <w:r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rsidR="00DD52A1" w:rsidRPr="00880A57" w:rsidRDefault="00DD52A1" w:rsidP="00DD52A1">
            <w:pPr>
              <w:numPr>
                <w:ilvl w:val="0"/>
                <w:numId w:val="6"/>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care prevăd construcții – montaj se verifică Studiul de Fezabilitate/ DALI elaborat conform conform HG 907/2016</w:t>
            </w:r>
          </w:p>
          <w:p w:rsidR="00DD52A1" w:rsidRPr="00880A57" w:rsidRDefault="00DD52A1" w:rsidP="00DD52A1">
            <w:pPr>
              <w:numPr>
                <w:ilvl w:val="0"/>
                <w:numId w:val="6"/>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experti, ore/ expert, costuri/ ora). Pentru situaţiile în care valorile sunt nejustificate prin numarul de experti, prin </w:t>
            </w:r>
            <w:r w:rsidRPr="00880A57">
              <w:rPr>
                <w:rFonts w:asciiTheme="minorHAnsi" w:hAnsiTheme="minorHAnsi" w:cstheme="minorHAnsi"/>
                <w:sz w:val="24"/>
              </w:rPr>
              <w:lastRenderedPageBreak/>
              <w:t>numarul de ore prognozate sau prin natura investitiei, la verificarea proiectului, acestea pot fi reduse, cu informarea solicitantului.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DD52A1" w:rsidRPr="00880A57" w:rsidRDefault="00DD52A1" w:rsidP="00542D52">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durata de realizare a investiției și capacitățile de producție rezultate în urma investiției (dacă este cazul).</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Pentru proiectele de investiţii, expertul verifica in documente/RECOM</w:t>
            </w:r>
            <w:r w:rsidRPr="00880A57">
              <w:rPr>
                <w:rFonts w:asciiTheme="minorHAnsi" w:hAnsiTheme="minorHAnsi" w:cstheme="minorHAnsi"/>
                <w:sz w:val="24"/>
              </w:rPr>
              <w:t xml:space="preserve">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1.c) Verificarea documentelor pentru terenurile și/sau clădirile aferente realizării investiției/ locaţia de implementare a proiectului</w:t>
            </w:r>
          </w:p>
          <w:p w:rsidR="00DD52A1" w:rsidRPr="00880A57" w:rsidRDefault="00DD52A1"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lastRenderedPageBreak/>
              <w:t xml:space="preserve">În raport cu </w:t>
            </w:r>
            <w:r w:rsidRPr="00880A57">
              <w:rPr>
                <w:rFonts w:asciiTheme="minorHAnsi" w:hAnsiTheme="minorHAnsi" w:cstheme="minorHAnsi"/>
                <w:b/>
                <w:sz w:val="24"/>
              </w:rPr>
              <w:t>documentele pentru terenurile și/sau clădirile aferente realizării investiției/ locaţia de implementare a proiectului</w:t>
            </w:r>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expertul </w:t>
            </w:r>
            <w:r w:rsidRPr="00880A57">
              <w:rPr>
                <w:rFonts w:asciiTheme="minorHAnsi" w:hAnsiTheme="minorHAnsi" w:cstheme="minorHAnsi"/>
                <w:sz w:val="24"/>
              </w:rPr>
              <w:t>verifica urmatoarele documente</w:t>
            </w:r>
            <w:r w:rsidRPr="00880A57">
              <w:rPr>
                <w:rFonts w:asciiTheme="minorHAnsi" w:hAnsiTheme="minorHAnsi" w:cstheme="minorHAnsi"/>
                <w:sz w:val="24"/>
                <w:szCs w:val="24"/>
              </w:rPr>
              <w:t xml:space="preserve"> si conditii, dupa caz</w:t>
            </w:r>
            <w:r w:rsidRPr="00880A57">
              <w:rPr>
                <w:rFonts w:asciiTheme="minorHAnsi" w:hAnsiTheme="minorHAnsi" w:cstheme="minorHAnsi"/>
                <w:sz w:val="24"/>
              </w:rPr>
              <w:t>:</w:t>
            </w:r>
          </w:p>
          <w:p w:rsidR="00DD52A1" w:rsidRPr="00880A57" w:rsidRDefault="00DD52A1" w:rsidP="00DD52A1">
            <w:pPr>
              <w:numPr>
                <w:ilvl w:val="0"/>
                <w:numId w:val="21"/>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Pentru beneficiari privaţi</w:t>
            </w:r>
          </w:p>
          <w:p w:rsidR="00DD52A1" w:rsidRPr="00880A57" w:rsidRDefault="00DD52A1" w:rsidP="00DD52A1">
            <w:pPr>
              <w:numPr>
                <w:ilvl w:val="0"/>
                <w:numId w:val="26"/>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Pentru proiecte cu construcţii-montaj (pot include dotări şi echipamente fără montaj) care necesită Autorizaţie de construire</w:t>
            </w:r>
          </w:p>
          <w:p w:rsidR="00DD52A1" w:rsidRPr="00880A57" w:rsidRDefault="00DD52A1" w:rsidP="00542D52">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rsidR="00DD52A1" w:rsidRPr="00880A57" w:rsidRDefault="00DD52A1" w:rsidP="00542D52">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rsidR="00DD52A1" w:rsidRPr="00880A57" w:rsidRDefault="00DD52A1" w:rsidP="00542D52">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rsidR="00DD52A1" w:rsidRPr="00880A57" w:rsidRDefault="00DD52A1"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rsidR="00DD52A1" w:rsidRPr="00880A57" w:rsidRDefault="00DD52A1" w:rsidP="00DD52A1">
            <w:pPr>
              <w:numPr>
                <w:ilvl w:val="1"/>
                <w:numId w:val="21"/>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rsidR="00DD52A1" w:rsidRPr="00880A57" w:rsidRDefault="00DD52A1" w:rsidP="00DD52A1">
            <w:pPr>
              <w:numPr>
                <w:ilvl w:val="1"/>
                <w:numId w:val="21"/>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rsidR="00DD52A1" w:rsidRPr="00880A57" w:rsidRDefault="00DD52A1" w:rsidP="00DD52A1">
            <w:pPr>
              <w:numPr>
                <w:ilvl w:val="1"/>
                <w:numId w:val="21"/>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declarative, precum hotărârile judecătorești cu putere de res-judicata, de partaj, de constatare a uzucapiunii imobiliare, etc.</w:t>
            </w:r>
          </w:p>
          <w:p w:rsidR="00DD52A1" w:rsidRPr="00880A57" w:rsidRDefault="00DD52A1" w:rsidP="00DD52A1">
            <w:pPr>
              <w:numPr>
                <w:ilvl w:val="1"/>
                <w:numId w:val="21"/>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rsidR="00DD52A1" w:rsidRPr="00880A57" w:rsidRDefault="00DD52A1" w:rsidP="00DD52A1">
            <w:pPr>
              <w:numPr>
                <w:ilvl w:val="1"/>
                <w:numId w:val="21"/>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DD52A1" w:rsidRPr="00880A57" w:rsidRDefault="00DD52A1"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rsidR="00DD52A1" w:rsidRPr="00880A57" w:rsidRDefault="00DD52A1" w:rsidP="00DD52A1">
            <w:pPr>
              <w:numPr>
                <w:ilvl w:val="1"/>
                <w:numId w:val="21"/>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suprafaţa concesionată la zi - dacă pentru suprafaţa concesionată există solicitări privind retrocedarea sau diminuarea şi dacă da, să se menţioneze care este suprafaţa supusă acestui proces;</w:t>
            </w:r>
          </w:p>
          <w:p w:rsidR="00DD52A1" w:rsidRPr="00880A57" w:rsidRDefault="00DD52A1" w:rsidP="00DD52A1">
            <w:pPr>
              <w:numPr>
                <w:ilvl w:val="1"/>
                <w:numId w:val="21"/>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situaţia privind respectarea clauzelor contractuale, dacă este în graficul de realizare a investiţiilor prevăzute în contract, dacă concesionarul şi-a respectat graficul de plată a redevenţei şi alte clauze.</w:t>
            </w:r>
          </w:p>
          <w:p w:rsidR="00DD52A1" w:rsidRPr="00880A57" w:rsidRDefault="00DD52A1"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DD52A1" w:rsidRPr="00880A57" w:rsidRDefault="00DD52A1" w:rsidP="00542D52">
            <w:pPr>
              <w:spacing w:before="120" w:after="120"/>
              <w:ind w:firstLine="567"/>
              <w:jc w:val="both"/>
              <w:rPr>
                <w:rFonts w:asciiTheme="minorHAnsi" w:hAnsiTheme="minorHAnsi" w:cstheme="minorHAnsi"/>
                <w:b/>
                <w:sz w:val="24"/>
                <w:lang w:val="en-GB"/>
              </w:rPr>
            </w:pPr>
            <w:r w:rsidRPr="00880A57">
              <w:rPr>
                <w:rFonts w:asciiTheme="minorHAnsi" w:hAnsiTheme="minorHAnsi" w:cstheme="minorHAnsi"/>
                <w:b/>
                <w:bCs/>
                <w:sz w:val="24"/>
                <w:szCs w:val="24"/>
                <w:lang w:val="en-GB"/>
              </w:rPr>
              <w:t>Expertul</w:t>
            </w:r>
            <w:r w:rsidRPr="00880A57">
              <w:rPr>
                <w:rFonts w:asciiTheme="minorHAnsi" w:hAnsiTheme="minorHAnsi" w:cstheme="minorHAnsi"/>
                <w:b/>
                <w:sz w:val="24"/>
                <w:lang w:val="en-GB"/>
              </w:rPr>
              <w:t xml:space="preserve"> va obține Extrasul de Carte Funciară aferent imobilului (teren/ clădire) pe baza datelor cadastrale înscrise de către solicitant in Cererea de Finanţare în secţiunea dedicată.</w:t>
            </w:r>
          </w:p>
          <w:p w:rsidR="00DD52A1" w:rsidRPr="00880A57" w:rsidRDefault="00DD52A1" w:rsidP="00542D52">
            <w:pPr>
              <w:spacing w:before="120" w:after="120"/>
              <w:jc w:val="both"/>
              <w:rPr>
                <w:rFonts w:asciiTheme="minorHAnsi" w:hAnsiTheme="minorHAnsi" w:cstheme="minorHAnsi"/>
                <w:b/>
                <w:sz w:val="24"/>
                <w:lang w:val="en-GB"/>
              </w:rPr>
            </w:pPr>
            <w:r w:rsidRPr="00880A57">
              <w:rPr>
                <w:rFonts w:asciiTheme="minorHAnsi" w:hAnsiTheme="minorHAnsi" w:cstheme="minorHAnsi"/>
                <w:sz w:val="24"/>
                <w:lang w:val="en-GB"/>
              </w:rPr>
              <w:t xml:space="preserve">În situația în care în Extrasul de Carte Funciară este notat sechestru judiciar asupra imobilului pe care se propune a se realiza investiția, solicitantul va depune dovada ridicării sechestrului sau </w:t>
            </w:r>
            <w:r w:rsidRPr="00880A57">
              <w:rPr>
                <w:rFonts w:asciiTheme="minorHAnsi" w:hAnsiTheme="minorHAnsi" w:cstheme="minorHAnsi"/>
                <w:sz w:val="24"/>
                <w:lang w:val="en-GB"/>
              </w:rPr>
              <w:lastRenderedPageBreak/>
              <w:t>AFIR va solicita informații suplimentare cu privire la ridicarea sau menținerea sechestrului, acest aspect fiind element de eligibilitate a proiectului.</w:t>
            </w:r>
          </w:p>
          <w:p w:rsidR="00DD52A1" w:rsidRPr="00880A57" w:rsidRDefault="00DD52A1" w:rsidP="00542D5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Extrasul de carte funciară pentru informare trebuie să conţină planul parcelar cu localizare certă.</w:t>
            </w:r>
            <w:r w:rsidRPr="00880A57">
              <w:rPr>
                <w:rFonts w:asciiTheme="minorHAnsi" w:hAnsiTheme="minorHAnsi" w:cstheme="minorHAnsi"/>
                <w:b/>
                <w:sz w:val="24"/>
              </w:rPr>
              <w:t xml:space="preserve"> NU  se acceptă la depunerea Cererii de finanţare Extras de carte funciară pentru informare cu menţiunea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rsidR="00DD52A1" w:rsidRPr="00880A57" w:rsidRDefault="00DD52A1" w:rsidP="00DD52A1">
            <w:pPr>
              <w:numPr>
                <w:ilvl w:val="0"/>
                <w:numId w:val="26"/>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rsidR="00DD52A1" w:rsidRPr="00880A57" w:rsidRDefault="00DD52A1" w:rsidP="00DD52A1">
            <w:pPr>
              <w:numPr>
                <w:ilvl w:val="1"/>
                <w:numId w:val="28"/>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rsidR="00DD52A1" w:rsidRPr="00880A57" w:rsidRDefault="00DD52A1" w:rsidP="00DD52A1">
            <w:pPr>
              <w:numPr>
                <w:ilvl w:val="1"/>
                <w:numId w:val="28"/>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rsidR="00DD52A1" w:rsidRPr="00880A57" w:rsidRDefault="00DD52A1" w:rsidP="00DD52A1">
            <w:pPr>
              <w:numPr>
                <w:ilvl w:val="1"/>
                <w:numId w:val="28"/>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rsidR="00DD52A1" w:rsidRPr="00880A57" w:rsidRDefault="00DD52A1" w:rsidP="00DD52A1">
            <w:pPr>
              <w:numPr>
                <w:ilvl w:val="1"/>
                <w:numId w:val="28"/>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rsidR="00DD52A1" w:rsidRPr="00880A57" w:rsidRDefault="00DD52A1" w:rsidP="00DD52A1">
            <w:pPr>
              <w:numPr>
                <w:ilvl w:val="1"/>
                <w:numId w:val="28"/>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rsidR="00DD52A1" w:rsidRPr="00880A57" w:rsidRDefault="00DD52A1" w:rsidP="00DD52A1">
            <w:pPr>
              <w:numPr>
                <w:ilvl w:val="1"/>
                <w:numId w:val="28"/>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rsidR="00DD52A1" w:rsidRPr="00880A57" w:rsidRDefault="00DD52A1" w:rsidP="00DD52A1">
            <w:pPr>
              <w:numPr>
                <w:ilvl w:val="1"/>
                <w:numId w:val="28"/>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închiriere / locațiune</w:t>
            </w:r>
          </w:p>
          <w:p w:rsidR="00DD52A1" w:rsidRPr="00880A57" w:rsidRDefault="00DD52A1" w:rsidP="00542D52">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rsidR="00DD52A1" w:rsidRPr="00880A57" w:rsidRDefault="00DD52A1" w:rsidP="00542D5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situaţia în care imobilul pe care se execută investiţia nu este liber de sarcini (ipotecat pentru un credit) </w:t>
            </w:r>
            <w:r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rsidR="00DD52A1" w:rsidRPr="00880A57" w:rsidRDefault="00DD52A1" w:rsidP="00542D5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rsidR="00DD52A1" w:rsidRPr="00880A57" w:rsidRDefault="00DD52A1" w:rsidP="00542D52">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rsidR="00DD52A1" w:rsidRPr="00880A57" w:rsidRDefault="00DD52A1" w:rsidP="00542D52">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t>B). pentru beneficiari publici</w:t>
            </w:r>
          </w:p>
          <w:p w:rsidR="00DD52A1" w:rsidRPr="00880A57" w:rsidRDefault="00DD52A1" w:rsidP="00542D52">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unităţi de cult, etc, atat pentru proiectele care necesita Autorizatie de construire cat si pentru proiectele care nu necesita Autorizatie de construire </w:t>
            </w:r>
            <w:r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rsidR="00DD52A1" w:rsidRPr="00880A57" w:rsidRDefault="00DD52A1" w:rsidP="00DD52A1">
            <w:pPr>
              <w:numPr>
                <w:ilvl w:val="0"/>
                <w:numId w:val="40"/>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DD52A1" w:rsidRPr="00880A57" w:rsidRDefault="00DD52A1" w:rsidP="00DD52A1">
            <w:pPr>
              <w:numPr>
                <w:ilvl w:val="0"/>
                <w:numId w:val="40"/>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DD52A1" w:rsidRPr="00880A57" w:rsidRDefault="00DD52A1" w:rsidP="00DD52A1">
            <w:pPr>
              <w:numPr>
                <w:ilvl w:val="0"/>
                <w:numId w:val="40"/>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ONG-uri/Unităţi de cult/etc privind dreptul de proprietate /administrare pe o perioadă de 10 ani, asupra bunurilor imobile la care se vor efectua lucrări/dotări, conform cererii de finanţare</w:t>
            </w:r>
          </w:p>
          <w:p w:rsidR="00DD52A1" w:rsidRPr="00880A57" w:rsidRDefault="00DD52A1" w:rsidP="00DD52A1">
            <w:pPr>
              <w:numPr>
                <w:ilvl w:val="0"/>
                <w:numId w:val="40"/>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rsidR="00DD52A1" w:rsidRPr="00880A57" w:rsidRDefault="00DD52A1" w:rsidP="00DD52A1">
            <w:pPr>
              <w:numPr>
                <w:ilvl w:val="0"/>
                <w:numId w:val="40"/>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Cs/>
                <w:color w:val="000000"/>
                <w:sz w:val="24"/>
                <w:szCs w:val="24"/>
                <w:lang w:val="x-none" w:eastAsia="x-none"/>
              </w:rPr>
              <w:t xml:space="preserve">În cazul </w:t>
            </w:r>
            <w:r w:rsidRPr="00880A57">
              <w:rPr>
                <w:rFonts w:asciiTheme="minorHAnsi" w:hAnsiTheme="minorHAnsi" w:cstheme="minorHAnsi"/>
                <w:bCs/>
                <w:color w:val="000000"/>
                <w:sz w:val="24"/>
                <w:szCs w:val="24"/>
                <w:lang w:eastAsia="x-none"/>
              </w:rPr>
              <w:t xml:space="preserve">proiectelor care propun investitii </w:t>
            </w:r>
            <w:r w:rsidRPr="00880A57">
              <w:rPr>
                <w:rFonts w:asciiTheme="minorHAnsi" w:hAnsiTheme="minorHAnsi" w:cstheme="minorHAnsi"/>
                <w:sz w:val="24"/>
                <w:szCs w:val="24"/>
                <w:lang w:val="it-IT"/>
              </w:rPr>
              <w:t xml:space="preserve">în domeniul agricol și agro-alimentar prezentate de forme colective si care conțin </w:t>
            </w:r>
            <w:r w:rsidRPr="00880A57">
              <w:rPr>
                <w:rFonts w:asciiTheme="minorHAnsi" w:hAnsiTheme="minorHAnsi" w:cstheme="minorHAnsi"/>
                <w:bCs/>
                <w:color w:val="000000"/>
                <w:sz w:val="24"/>
                <w:szCs w:val="24"/>
                <w:lang w:val="x-none" w:eastAsia="x-none"/>
              </w:rPr>
              <w:t>achiziţie</w:t>
            </w:r>
            <w:r w:rsidRPr="00880A57">
              <w:rPr>
                <w:rFonts w:asciiTheme="minorHAnsi" w:hAnsiTheme="minorHAnsi" w:cstheme="minorHAnsi"/>
                <w:color w:val="000000"/>
                <w:sz w:val="24"/>
                <w:lang w:val="x-none"/>
              </w:rPr>
              <w:t xml:space="preserve"> de utilaje agricole se va consulta</w:t>
            </w:r>
            <w:r w:rsidRPr="00880A57">
              <w:rPr>
                <w:rFonts w:asciiTheme="minorHAnsi" w:hAnsiTheme="minorHAnsi" w:cstheme="minorHAnsi"/>
                <w:i/>
                <w:color w:val="000000"/>
                <w:sz w:val="24"/>
                <w:lang w:val="x-none"/>
              </w:rPr>
              <w:t xml:space="preserve"> </w:t>
            </w:r>
            <w:r w:rsidRPr="00880A57">
              <w:rPr>
                <w:rFonts w:asciiTheme="minorHAnsi" w:hAnsiTheme="minorHAnsi" w:cstheme="minorHAnsi"/>
                <w:i/>
                <w:sz w:val="24"/>
              </w:rPr>
              <w:t>Tabelul privind corelarea puterii maşinilor agricole cu suprafaţa fermelor</w:t>
            </w:r>
            <w:r w:rsidRPr="00880A57">
              <w:rPr>
                <w:rFonts w:asciiTheme="minorHAnsi" w:hAnsiTheme="minorHAnsi" w:cstheme="minorHAnsi"/>
                <w:sz w:val="24"/>
              </w:rPr>
              <w:t xml:space="preserve">, postat pe pagina de internet a AFIR.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Corelarea se realizează cu suprafețele regăsite în APIA şi cu culturile previzionate. În situaţia în care există neconcordanţe se solicită clarificarea acestora prin intermediul formularului E3.4L.</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DD52A1" w:rsidRPr="00880A57" w:rsidRDefault="00DD52A1"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2. Expertul verifica in Cererea de Finantare/Studiul de Fezabilitate/Memoriul justificativ/DALI daca investitiile propuse NU se incadreaza într-una din categoriile: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 -Intervenții aferente Pilonului I (plăţi directe);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r w:rsidRPr="00880A57">
              <w:rPr>
                <w:rFonts w:asciiTheme="minorHAnsi" w:hAnsiTheme="minorHAnsi" w:cstheme="minorHAnsi"/>
                <w:sz w:val="24"/>
                <w:szCs w:val="24"/>
              </w:rPr>
              <w:t>Atenţie! Pistele de biciclete sunt eligibile.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p w:rsidR="00DD52A1" w:rsidRPr="00880A57" w:rsidRDefault="00DD52A1" w:rsidP="00542D52">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propun activități neagricole cu scop economic, expertul verifica încadrarea codului/ codurilor CAEN propuse prin proiect să se încadreze în Anexa 13 – </w:t>
            </w:r>
            <w:r w:rsidRPr="00880A57">
              <w:rPr>
                <w:rFonts w:asciiTheme="minorHAnsi" w:hAnsiTheme="minorHAnsi" w:cstheme="minorHAnsi"/>
                <w:i/>
                <w:sz w:val="24"/>
                <w:szCs w:val="24"/>
              </w:rPr>
              <w:t>Lista codurilor CAEN aferente activităților neagricole eligibile la finanțare în cadrul intervenției DR 36</w:t>
            </w:r>
            <w:r w:rsidRPr="00880A57">
              <w:rPr>
                <w:rFonts w:asciiTheme="minorHAnsi" w:hAnsiTheme="minorHAnsi" w:cstheme="minorHAnsi"/>
                <w:sz w:val="24"/>
                <w:szCs w:val="24"/>
              </w:rPr>
              <w:t>. În cazul în care se propun activități aferente mai multor coduri CAEN, toate acestea trebuie să se încadreze în Anexa 13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Experții verifică dacă acțiunile și investițiile propuse se încadreaza în CAEN propus/propuse spre finantare. </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Doar în cazul modernizărilor se verifică dacă solicitantul are înscris și autorizat în RECOM codul/codurile CAEN propuse spre finantare. </w:t>
            </w:r>
          </w:p>
          <w:p w:rsidR="00DD52A1" w:rsidRPr="00880A57" w:rsidRDefault="00DD52A1" w:rsidP="00542D52">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rsidR="00DD52A1" w:rsidRPr="00880A57" w:rsidRDefault="00DD52A1" w:rsidP="00542D52">
            <w:pPr>
              <w:spacing w:before="120" w:after="120" w:line="240" w:lineRule="auto"/>
              <w:jc w:val="both"/>
              <w:rPr>
                <w:rFonts w:asciiTheme="minorHAnsi" w:hAnsiTheme="minorHAnsi" w:cstheme="minorHAnsi"/>
                <w:sz w:val="24"/>
              </w:rPr>
            </w:pPr>
          </w:p>
        </w:tc>
      </w:tr>
    </w:tbl>
    <w:p w:rsidR="00DD52A1" w:rsidRPr="00880A57" w:rsidRDefault="00DD52A1" w:rsidP="00DD52A1">
      <w:pPr>
        <w:spacing w:before="120" w:after="120" w:line="240" w:lineRule="auto"/>
        <w:rPr>
          <w:rFonts w:asciiTheme="minorHAnsi" w:hAnsiTheme="minorHAnsi" w:cstheme="minorHAnsi"/>
          <w:b/>
          <w:sz w:val="24"/>
          <w:u w:val="single"/>
        </w:rPr>
      </w:pPr>
    </w:p>
    <w:p w:rsidR="00DD52A1" w:rsidRPr="00880A57" w:rsidRDefault="00DD52A1" w:rsidP="00DD52A1">
      <w:pPr>
        <w:spacing w:before="120" w:after="120" w:line="240" w:lineRule="auto"/>
        <w:rPr>
          <w:rFonts w:asciiTheme="minorHAnsi" w:hAnsiTheme="minorHAnsi" w:cstheme="minorHAnsi"/>
          <w:b/>
          <w:sz w:val="24"/>
          <w:u w:val="single"/>
        </w:rPr>
      </w:pP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EG3 Investiţia propusă este in conformitate cu prevederile legislatiei nationale specifice aplicabile, respectiv:</w:t>
      </w:r>
    </w:p>
    <w:tbl>
      <w:tblPr>
        <w:tblStyle w:val="TableGrid"/>
        <w:tblW w:w="0" w:type="auto"/>
        <w:tblLook w:val="04A0" w:firstRow="1" w:lastRow="0" w:firstColumn="1" w:lastColumn="0" w:noHBand="0" w:noVBand="1"/>
      </w:tblPr>
      <w:tblGrid>
        <w:gridCol w:w="9562"/>
      </w:tblGrid>
      <w:tr w:rsidR="00DD52A1" w:rsidRPr="00880A57" w:rsidTr="00542D52">
        <w:tc>
          <w:tcPr>
            <w:tcW w:w="9563" w:type="dxa"/>
            <w:shd w:val="clear" w:color="auto" w:fill="BDD6EE" w:themeFill="accent1" w:themeFillTint="66"/>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p w:rsidR="00DD52A1" w:rsidRPr="00880A57" w:rsidRDefault="00DD52A1"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rsidR="00DD52A1" w:rsidRPr="00880A57" w:rsidRDefault="00DD52A1"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Documentul pentru obiectivele de patrimoniu neclasificate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rsidR="00DD52A1" w:rsidRPr="00880A57" w:rsidRDefault="00DD52A1"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Certificat de acreditare ca furnizor de servicii sociale (doar pentru proiectele care propun servicii sociale şi doar dacă prin proiect se propune furnizarea serviciilor sociale acreditate).</w:t>
            </w:r>
          </w:p>
          <w:p w:rsidR="00DD52A1" w:rsidRPr="00880A57" w:rsidRDefault="00DD52A1" w:rsidP="00542D52">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Acordul administratorului/custodelui pentru ariile naturale protejate – dacă este cazul, adică activitatea propusă prin proiect se desfaşoară într-o arie naturală protejată.</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Cs/>
                <w:sz w:val="24"/>
                <w:szCs w:val="24"/>
              </w:rPr>
              <w:t xml:space="preserve">Documente doveditoare privind funcționarea obiectivelor existente şi functionale conform legislației nationale: DSP, DSVSA, Autorității competente de mediu, etc (autorizațiile de funcționare/ Notificare </w:t>
            </w:r>
            <w:r w:rsidRPr="00880A57">
              <w:rPr>
                <w:rFonts w:asciiTheme="minorHAnsi" w:hAnsiTheme="minorHAnsi" w:cstheme="minorHAnsi"/>
                <w:sz w:val="24"/>
              </w:rPr>
              <w:t xml:space="preserve">de constatare a conformităţii cu legislaţia sanitară </w:t>
            </w:r>
            <w:r w:rsidRPr="00880A57">
              <w:rPr>
                <w:rFonts w:asciiTheme="minorHAnsi" w:hAnsiTheme="minorHAnsi" w:cstheme="minorHAnsi"/>
                <w:bCs/>
                <w:sz w:val="24"/>
                <w:szCs w:val="24"/>
              </w:rPr>
              <w:t xml:space="preserve">emisă </w:t>
            </w:r>
            <w:r w:rsidRPr="00880A57">
              <w:rPr>
                <w:rFonts w:asciiTheme="minorHAnsi" w:hAnsiTheme="minorHAnsi" w:cstheme="minorHAnsi"/>
                <w:sz w:val="24"/>
              </w:rPr>
              <w:t>pentru unitățile care se autorizează/avizează conform legislației în vigoare</w:t>
            </w:r>
            <w:r w:rsidRPr="00880A57">
              <w:rPr>
                <w:rFonts w:asciiTheme="minorHAnsi" w:hAnsiTheme="minorHAnsi" w:cstheme="minorHAnsi"/>
                <w:bCs/>
                <w:sz w:val="24"/>
                <w:szCs w:val="24"/>
              </w:rPr>
              <w:t>, etc), care vor face obiectul lucrărilor de modernizare prin proiect</w:t>
            </w:r>
            <w:r w:rsidRPr="00880A57">
              <w:rPr>
                <w:rFonts w:asciiTheme="minorHAnsi" w:hAnsiTheme="minorHAnsi" w:cstheme="minorHAnsi"/>
                <w:sz w:val="24"/>
              </w:rPr>
              <w:t>.</w:t>
            </w:r>
          </w:p>
          <w:p w:rsidR="00DD52A1" w:rsidRPr="00880A57" w:rsidRDefault="00DD52A1" w:rsidP="00542D52">
            <w:pPr>
              <w:adjustRightInd w:val="0"/>
              <w:spacing w:after="0" w:line="240" w:lineRule="auto"/>
              <w:jc w:val="both"/>
              <w:rPr>
                <w:rFonts w:asciiTheme="minorHAnsi" w:eastAsia="Arial" w:hAnsiTheme="minorHAnsi" w:cstheme="minorHAnsi"/>
                <w:sz w:val="24"/>
                <w:szCs w:val="24"/>
              </w:rPr>
            </w:pPr>
            <w:r w:rsidRPr="00880A57">
              <w:rPr>
                <w:rFonts w:asciiTheme="minorHAnsi" w:eastAsia="Arial" w:hAnsiTheme="minorHAnsi" w:cstheme="minorHAnsi"/>
                <w:sz w:val="24"/>
                <w:szCs w:val="24"/>
              </w:rPr>
              <w:t>Serviciul online RECOM</w:t>
            </w:r>
          </w:p>
          <w:p w:rsidR="00DD52A1" w:rsidRPr="00880A57" w:rsidRDefault="00DD52A1" w:rsidP="00542D52">
            <w:pPr>
              <w:adjustRightInd w:val="0"/>
              <w:spacing w:after="0" w:line="240" w:lineRule="auto"/>
              <w:jc w:val="both"/>
              <w:rPr>
                <w:rFonts w:asciiTheme="minorHAnsi" w:eastAsia="Arial" w:hAnsiTheme="minorHAnsi" w:cstheme="minorHAnsi"/>
                <w:sz w:val="24"/>
                <w:szCs w:val="24"/>
              </w:rPr>
            </w:pPr>
          </w:p>
          <w:p w:rsidR="00DD52A1" w:rsidRPr="00880A57" w:rsidRDefault="00DD52A1" w:rsidP="00542D52">
            <w:pPr>
              <w:adjustRightInd w:val="0"/>
              <w:spacing w:after="0" w:line="240" w:lineRule="auto"/>
              <w:jc w:val="both"/>
              <w:rPr>
                <w:rFonts w:asciiTheme="minorHAnsi" w:eastAsia="Arial" w:hAnsiTheme="minorHAnsi" w:cstheme="minorHAnsi"/>
                <w:sz w:val="24"/>
                <w:szCs w:val="24"/>
              </w:rPr>
            </w:pPr>
          </w:p>
          <w:p w:rsidR="00DD52A1" w:rsidRPr="00880A57" w:rsidRDefault="00DD52A1" w:rsidP="00542D52">
            <w:pPr>
              <w:adjustRightInd w:val="0"/>
              <w:spacing w:after="0" w:line="240" w:lineRule="auto"/>
              <w:jc w:val="both"/>
              <w:rPr>
                <w:rFonts w:asciiTheme="minorHAnsi" w:hAnsiTheme="minorHAnsi" w:cstheme="minorHAnsi"/>
                <w:sz w:val="24"/>
              </w:rPr>
            </w:pP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sz w:val="24"/>
                <w:szCs w:val="24"/>
                <w:lang w:val="it-IT"/>
              </w:rPr>
            </w:pP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au fost prezentate documente doveditoare privind funcționarea obiectivelor existente şi funcţionale conform legislației nationale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rsidR="00DD52A1" w:rsidRPr="00880A57" w:rsidRDefault="00DD52A1" w:rsidP="00542D52">
            <w:pPr>
              <w:spacing w:before="120" w:after="120" w:line="240" w:lineRule="auto"/>
              <w:jc w:val="both"/>
              <w:rPr>
                <w:rFonts w:asciiTheme="minorHAnsi" w:hAnsiTheme="minorHAnsi" w:cstheme="minorHAnsi"/>
                <w:sz w:val="24"/>
              </w:rPr>
            </w:pPr>
          </w:p>
        </w:tc>
      </w:tr>
      <w:tr w:rsidR="00DD52A1" w:rsidRPr="00880A57" w:rsidTr="00542D52">
        <w:tc>
          <w:tcPr>
            <w:tcW w:w="9563" w:type="dxa"/>
            <w:shd w:val="clear" w:color="auto" w:fill="BDD6EE" w:themeFill="accent1" w:themeFillTint="66"/>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3.2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numai pentru proiectele care prevăd construcţia/ modernizarea sau extinderea structurilor de primire turistice cu funcțiuni de cazare sau restaurante clasificate conform Ordinului ANT 65/2013 cu completările si modificările ulterioare.</w:t>
            </w: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PREZENTAT</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şi funcţionarea obiectivului eliberat de DATMEAT pentru construcţia/modernizarea sau extinderea structurilor de primire turistice cu funcțiuni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Certificat de clasificare eliberat de DATMEAT pentru structura de primire turistică cu funcțiuni de cazare sau restaurante clasificate conform Ordinului 65/2013 din localităţile încadrate în conformitate cu Ordonanţa de Urgenţă nr. 142 din 28 octombrie 2008 cu modificările şi completările ulterioare- în cazul modernizării/extinderii)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 1. Studiul de fezabilitate /MJ/DALI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Anexa 13 - Lista codurilor CAEN eligibile pentru activitățile neagricole cu scop economic</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Declaratia pe propria răspundere de la secțiunea F a cererii de finanţare.</w:t>
            </w: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Structurile de primire turistice cu funcțiuni de cazare sau restaurante trebuie sa respecte prevederile aplicabile în Ordinul președintelui Autorității Naționale pentru Turism (ANT) nr. 65/2013, inclusiv definițiile și criteriile minime obligatorii prevazute în Anexele a acestui act normativ.</w:t>
            </w:r>
            <w:r w:rsidRPr="00880A57">
              <w:rPr>
                <w:rFonts w:asciiTheme="minorHAnsi" w:eastAsia="Times New Roman" w:hAnsiTheme="minorHAnsi" w:cstheme="minorHAnsi"/>
                <w:sz w:val="24"/>
                <w:szCs w:val="24"/>
              </w:rPr>
              <w:t xml:space="preserv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Doar în</w:t>
            </w:r>
            <w:r w:rsidRPr="00880A57">
              <w:rPr>
                <w:rFonts w:asciiTheme="minorHAnsi" w:hAnsiTheme="minorHAnsi" w:cstheme="minorHAnsi"/>
                <w:sz w:val="24"/>
              </w:rPr>
              <w:t xml:space="preserve"> cazul modernizărilor, se verifică dacă solicitantul este </w:t>
            </w:r>
            <w:r w:rsidRPr="00880A57">
              <w:rPr>
                <w:rFonts w:asciiTheme="minorHAnsi" w:eastAsia="Times New Roman" w:hAnsiTheme="minorHAnsi" w:cstheme="minorHAnsi"/>
                <w:sz w:val="24"/>
                <w:szCs w:val="24"/>
              </w:rPr>
              <w:t>înregistrat</w:t>
            </w:r>
            <w:r w:rsidRPr="00880A57">
              <w:rPr>
                <w:rFonts w:asciiTheme="minorHAnsi" w:hAnsiTheme="minorHAnsi" w:cstheme="minorHAnsi"/>
                <w:sz w:val="24"/>
              </w:rPr>
              <w:t xml:space="preserve"> cu codul CAEN al activităţii care se finanţează prin proiect conform </w:t>
            </w:r>
            <w:r w:rsidRPr="00880A57">
              <w:rPr>
                <w:rFonts w:asciiTheme="minorHAnsi" w:eastAsia="Times New Roman" w:hAnsiTheme="minorHAnsi" w:cstheme="minorHAnsi"/>
                <w:sz w:val="24"/>
                <w:szCs w:val="24"/>
              </w:rPr>
              <w:t>CF/Studiul</w:t>
            </w:r>
            <w:r w:rsidRPr="00880A57">
              <w:rPr>
                <w:rFonts w:asciiTheme="minorHAnsi" w:hAnsiTheme="minorHAnsi" w:cstheme="minorHAnsi"/>
                <w:sz w:val="24"/>
              </w:rPr>
              <w:t xml:space="preserve"> de fezabilitate/ DALI/ MJ.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În</w:t>
            </w:r>
            <w:r w:rsidRPr="00880A57">
              <w:rPr>
                <w:rFonts w:asciiTheme="minorHAnsi" w:hAnsiTheme="minorHAnsi" w:cstheme="minorHAnsi"/>
                <w:sz w:val="24"/>
              </w:rPr>
              <w:t xml:space="preserve"> cazul in care solicitantul nu a precizat </w:t>
            </w:r>
            <w:r w:rsidRPr="00880A57">
              <w:rPr>
                <w:rFonts w:asciiTheme="minorHAnsi" w:eastAsia="Times New Roman" w:hAnsiTheme="minorHAnsi" w:cstheme="minorHAnsi"/>
                <w:sz w:val="24"/>
                <w:szCs w:val="24"/>
              </w:rPr>
              <w:t>în CF/</w:t>
            </w:r>
            <w:r w:rsidRPr="00880A57">
              <w:rPr>
                <w:rFonts w:asciiTheme="minorHAnsi" w:hAnsiTheme="minorHAnsi" w:cstheme="minorHAnsi"/>
                <w:sz w:val="24"/>
              </w:rPr>
              <w:t xml:space="preserve">Studiul de fezabilitate /MJ/DALI nivelul de confort al structurii de primire </w:t>
            </w:r>
            <w:r w:rsidRPr="00880A57">
              <w:rPr>
                <w:rFonts w:asciiTheme="minorHAnsi" w:eastAsia="Times New Roman" w:hAnsiTheme="minorHAnsi" w:cstheme="minorHAnsi"/>
                <w:sz w:val="24"/>
                <w:szCs w:val="24"/>
              </w:rPr>
              <w:t>turistică</w:t>
            </w:r>
            <w:r w:rsidRPr="00880A57">
              <w:rPr>
                <w:rFonts w:asciiTheme="minorHAnsi" w:hAnsiTheme="minorHAnsi" w:cstheme="minorHAnsi"/>
                <w:sz w:val="24"/>
              </w:rPr>
              <w:t xml:space="preserve"> cu funcțiuni de cazare sau restaurante în conformitate cu Ordinul 65/ 2013  expertul evaluator va solicita aceste date prin </w:t>
            </w:r>
            <w:r w:rsidRPr="00880A57">
              <w:rPr>
                <w:rFonts w:asciiTheme="minorHAnsi" w:eastAsia="Times New Roman" w:hAnsiTheme="minorHAnsi" w:cstheme="minorHAnsi"/>
                <w:sz w:val="24"/>
                <w:szCs w:val="24"/>
              </w:rPr>
              <w:t>informații</w:t>
            </w:r>
            <w:r w:rsidRPr="00880A57">
              <w:rPr>
                <w:rFonts w:asciiTheme="minorHAnsi" w:hAnsiTheme="minorHAnsi" w:cstheme="minorHAnsi"/>
                <w:sz w:val="24"/>
              </w:rPr>
              <w:t xml:space="preserve"> suplimentare  </w:t>
            </w:r>
            <w:r w:rsidRPr="00880A57">
              <w:rPr>
                <w:rFonts w:asciiTheme="minorHAnsi" w:eastAsia="Times New Roman" w:hAnsiTheme="minorHAnsi" w:cstheme="minorHAnsi"/>
                <w:sz w:val="24"/>
                <w:szCs w:val="24"/>
              </w:rPr>
              <w:t>în</w:t>
            </w:r>
            <w:r w:rsidRPr="00880A57">
              <w:rPr>
                <w:rFonts w:asciiTheme="minorHAnsi" w:hAnsiTheme="minorHAnsi" w:cstheme="minorHAnsi"/>
                <w:sz w:val="24"/>
              </w:rPr>
              <w:t xml:space="preserve"> vederea </w:t>
            </w:r>
            <w:r w:rsidRPr="00880A57">
              <w:rPr>
                <w:rFonts w:asciiTheme="minorHAnsi" w:eastAsia="Times New Roman" w:hAnsiTheme="minorHAnsi" w:cstheme="minorHAnsi"/>
                <w:sz w:val="24"/>
                <w:szCs w:val="24"/>
              </w:rPr>
              <w:t>verificării conformității</w:t>
            </w:r>
            <w:r w:rsidRPr="00880A57">
              <w:rPr>
                <w:rFonts w:asciiTheme="minorHAnsi" w:hAnsiTheme="minorHAnsi" w:cstheme="minorHAnsi"/>
                <w:sz w:val="24"/>
              </w:rPr>
              <w:t xml:space="preserve"> cu prevederile Ordinului ANT nr. 65/ 2013 cu modificările şi completările ulterioare</w:t>
            </w:r>
          </w:p>
          <w:p w:rsidR="00DD52A1" w:rsidRPr="00880A57" w:rsidRDefault="00DD52A1" w:rsidP="00542D52">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verifica în CF/Studiul de fezabilitate/ DALI/ MJ daca proiectul prezentat este în concordanta cu continutul  Avizului specific privind amplasamentul şi funcţionarea obiectivului eliberat de DATMEAT si Certificatul de clasificare eliberat de DATMEAT(dupa caz).</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Declaratia F punctul 12 din Cererea de Finantare privind introducerea investitiei în circuitul turistic, punctul 14 prin care se precizeaza ca nivelul de confort/ categoria de clasificare propuse prin proiect vor atinge cel putin nivelul minim prevazut in Ordinul 65 /2015 cu modificarile si completarile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funcţiuni de cazare) și cel puțin o stea (în cazul proiectelor care prevăd modernizări de campinguri și restaurante), în cazul în care nu a fost atinsă clasificarea maximă conform Ordinului ANT 65/2013.</w:t>
            </w:r>
          </w:p>
          <w:p w:rsidR="00DD52A1" w:rsidRPr="00880A57" w:rsidRDefault="00DD52A1" w:rsidP="00542D52">
            <w:pPr>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rPr>
              <w:t>Dacă verificarea documentelor confirmă faptul că investiţia propusă este in conformitate cu prevederile legislației în vigoare privind construcţia/ modernizarea sau extinderea structurilor de primire turistice cu funcțiuni de cazare sau restaurante clasificate conform Ordinului 65/2013 cu completările si modificările ulterioare, expertul bifează căsuţa din coloana DA din fişa de verificare. În caz contrar, expertul bifează căsuţa din coloana NU şi motivează poziţia lui în rubrica „Observaţii”, criteriul de eligibilitate nefiind îndeplinit.</w:t>
            </w:r>
          </w:p>
          <w:p w:rsidR="00DD52A1" w:rsidRPr="00880A57" w:rsidRDefault="00DD52A1" w:rsidP="00542D52">
            <w:pPr>
              <w:spacing w:before="120" w:after="120" w:line="240" w:lineRule="auto"/>
              <w:jc w:val="both"/>
              <w:rPr>
                <w:rFonts w:asciiTheme="minorHAnsi" w:hAnsiTheme="minorHAnsi" w:cstheme="minorHAnsi"/>
                <w:sz w:val="24"/>
              </w:rPr>
            </w:pPr>
          </w:p>
        </w:tc>
      </w:tr>
      <w:tr w:rsidR="00DD52A1" w:rsidRPr="00880A57" w:rsidTr="00542D52">
        <w:tc>
          <w:tcPr>
            <w:tcW w:w="9563" w:type="dxa"/>
            <w:shd w:val="clear" w:color="auto" w:fill="BDD6EE" w:themeFill="accent1" w:themeFillTint="66"/>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3.3 Investiţia propusă este in conformitate cu prevederile legislaţiei nationale privind protejarea patrimoniului local (material si imaterial)   </w:t>
            </w:r>
            <w:r w:rsidRPr="00880A57">
              <w:rPr>
                <w:rFonts w:asciiTheme="minorHAnsi" w:hAnsiTheme="minorHAnsi" w:cstheme="minorHAnsi"/>
                <w:sz w:val="24"/>
              </w:rPr>
              <w:t>(daca este cazul)</w:t>
            </w: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rPr>
                <w:rFonts w:asciiTheme="minorHAnsi" w:hAnsiTheme="minorHAnsi" w:cstheme="minorHAnsi"/>
                <w:b/>
                <w:bCs/>
                <w:sz w:val="24"/>
                <w:szCs w:val="24"/>
              </w:rPr>
            </w:pPr>
          </w:p>
          <w:p w:rsidR="00DD52A1" w:rsidRPr="00880A57" w:rsidRDefault="00DD52A1" w:rsidP="00542D52">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finantare/Studiul de Fezabilitate/memori justificativ/Documentația de Avizare pentru Lucrări de Intervenții, întocmite conform legislaţiei în vigoare  privind conţinutului cadru al documentaţiei tehnico-economice aferente investiţiilor publice, precum şi a structurii şi </w:t>
            </w:r>
            <w:r w:rsidRPr="00880A57">
              <w:rPr>
                <w:rFonts w:asciiTheme="minorHAnsi" w:hAnsiTheme="minorHAnsi" w:cstheme="minorHAnsi"/>
                <w:sz w:val="24"/>
              </w:rPr>
              <w:lastRenderedPageBreak/>
              <w:t>metodologiei de elaborare a devizului general pentru obiective de investiţii şi lucrări de intervenţii).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Memoriul justificativ (în cazul dotărilor)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rsidR="00DD52A1" w:rsidRPr="00880A57" w:rsidRDefault="00DD52A1" w:rsidP="00542D52">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de urbanism, valabil la data depunerii Cererii de Finanţare, eliberat în condiţiile Legii nr. 50/19911991 privind autorizarea executării lucrărilor de construcţii, republicata cu modificarile si completarile ulterioare.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rsidR="00DD52A1" w:rsidRPr="00880A57" w:rsidRDefault="00DD52A1" w:rsidP="00542D52">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GB"/>
              </w:rPr>
              <w:t>Documentul pentru obiectivele de patrimoniu neclasificate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prevazuta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rsidR="00DD52A1" w:rsidRPr="00880A57" w:rsidRDefault="00DD52A1" w:rsidP="00542D52">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în baza informaţiilor din Cererea de Finanţare şi SF/DALI/Memoriul justificativ dacă investiția se încadrează în cel puțin unul din tipurile de sprijin prevăzute prin intervenţie.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documentele sunt eliberate</w:t>
            </w:r>
            <w:r w:rsidRPr="00880A57">
              <w:rPr>
                <w:rFonts w:asciiTheme="minorHAnsi" w:hAnsiTheme="minorHAnsi" w:cstheme="minorHAnsi"/>
                <w:sz w:val="24"/>
              </w:rPr>
              <w:t xml:space="preserve"> pentru investiţia propusă prin proiect, dacă este valabil la data depunerii Cererii de Finanţare, dacă sunt completate elementele privind tipul şi numărul documentului de urbanism în baza căruia s-a eliberat.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Se</w:t>
            </w:r>
            <w:r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rsidR="00DD52A1" w:rsidRPr="00880A57" w:rsidRDefault="00DD52A1" w:rsidP="00542D52">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se verifică </w:t>
            </w:r>
            <w:r w:rsidRPr="00880A57">
              <w:rPr>
                <w:rFonts w:asciiTheme="minorHAnsi" w:hAnsiTheme="minorHAnsi" w:cstheme="minorHAnsi"/>
                <w:i/>
                <w:sz w:val="24"/>
                <w:szCs w:val="24"/>
              </w:rPr>
              <w:t>Documentul de certificare emis de INP pentru obiectivele de patrimoniu neclasificate</w:t>
            </w:r>
          </w:p>
          <w:p w:rsidR="00DD52A1" w:rsidRPr="00880A57" w:rsidRDefault="00DD52A1" w:rsidP="00542D52">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rsidR="00DD52A1" w:rsidRPr="00880A57" w:rsidRDefault="00DD52A1" w:rsidP="00542D52">
            <w:pPr>
              <w:spacing w:before="120" w:after="120" w:line="240" w:lineRule="auto"/>
              <w:jc w:val="both"/>
              <w:rPr>
                <w:rFonts w:asciiTheme="minorHAnsi" w:hAnsiTheme="minorHAnsi" w:cstheme="minorHAnsi"/>
                <w:b/>
                <w:sz w:val="24"/>
              </w:rPr>
            </w:pPr>
          </w:p>
        </w:tc>
      </w:tr>
      <w:tr w:rsidR="00DD52A1" w:rsidRPr="00880A57" w:rsidTr="00542D52">
        <w:tc>
          <w:tcPr>
            <w:tcW w:w="9563" w:type="dxa"/>
            <w:shd w:val="clear" w:color="auto" w:fill="BDD6EE" w:themeFill="accent1" w:themeFillTint="66"/>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3.4 În cazul proiectelor care propun activitati desfasurate in arii naturale protejate s-a prezentat acordul custodelui  </w:t>
            </w: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Acordului administratorului/ custodelui pentru ariile naturale protejate</w:t>
            </w: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DD52A1" w:rsidRPr="00880A57" w:rsidRDefault="00DD52A1" w:rsidP="00542D52">
            <w:pPr>
              <w:jc w:val="both"/>
              <w:rPr>
                <w:rFonts w:asciiTheme="minorHAnsi" w:hAnsiTheme="minorHAnsi" w:cstheme="minorHAnsi"/>
                <w:sz w:val="24"/>
              </w:rPr>
            </w:pPr>
            <w:r w:rsidRPr="00880A57">
              <w:rPr>
                <w:rFonts w:asciiTheme="minorHAnsi" w:hAnsiTheme="minorHAnsi" w:cstheme="minorHAnsi"/>
                <w:b/>
                <w:sz w:val="24"/>
              </w:rPr>
              <w:t>Se verifică dacă prin proiect solicitantul propune activităţi în arii naturale protejate şi în zonele cu destinaţii eco-turistice</w:t>
            </w:r>
            <w:r w:rsidRPr="00880A57">
              <w:rPr>
                <w:rFonts w:asciiTheme="minorHAnsi" w:hAnsiTheme="minorHAnsi" w:cstheme="minorHAnsi"/>
                <w:sz w:val="24"/>
              </w:rPr>
              <w:t xml:space="preserve">. În acest caz se verifică dacă solicitantul şi-a propus prin proiect echipamente de agrement autopropulsate. In cazul proiectelor care prevad achizitia de echipamentele de agrement autopropulsate pentru utilizare in ariile naturale protejate, expertul </w:t>
            </w:r>
            <w:r w:rsidRPr="00880A57">
              <w:rPr>
                <w:rFonts w:asciiTheme="minorHAnsi" w:hAnsiTheme="minorHAnsi" w:cstheme="minorHAnsi"/>
                <w:sz w:val="24"/>
              </w:rPr>
              <w:lastRenderedPageBreak/>
              <w:t xml:space="preserve">verifica daca solicitantul a prezentat Doc. </w:t>
            </w:r>
            <w:r w:rsidRPr="00880A57">
              <w:rPr>
                <w:rFonts w:asciiTheme="minorHAnsi" w:hAnsiTheme="minorHAnsi" w:cstheme="minorHAnsi"/>
                <w:sz w:val="24"/>
                <w:szCs w:val="24"/>
              </w:rPr>
              <w:t>16</w:t>
            </w:r>
            <w:r w:rsidRPr="00880A57">
              <w:rPr>
                <w:rFonts w:asciiTheme="minorHAnsi" w:hAnsiTheme="minorHAnsi" w:cstheme="minorHAnsi"/>
                <w:sz w:val="24"/>
              </w:rPr>
              <w:t>- Acordului administratorului/ custodelui ariei naturale respective.</w:t>
            </w:r>
          </w:p>
          <w:p w:rsidR="00DD52A1" w:rsidRPr="00880A57" w:rsidRDefault="00DD52A1" w:rsidP="00542D52">
            <w:pPr>
              <w:jc w:val="both"/>
              <w:rPr>
                <w:rFonts w:asciiTheme="minorHAnsi" w:hAnsiTheme="minorHAnsi" w:cstheme="minorHAnsi"/>
                <w:sz w:val="24"/>
              </w:rPr>
            </w:pPr>
            <w:r w:rsidRPr="00880A57">
              <w:rPr>
                <w:rFonts w:asciiTheme="minorHAnsi" w:hAnsiTheme="minorHAnsi" w:cstheme="minorHAnsi"/>
                <w:sz w:val="24"/>
              </w:rPr>
              <w:t>Se verifica daca documentul a fost emis pe numele solicitantului si corespunde cu activitatile propuse prin proiect.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solicitantul şi-a propus prin proiect echipamente de agrement autopropulsate utilizate in ariile naturale protejate si nu a depus acordul custodelui bifeaza NU iar Cererea de finantare devine neeligibila.</w:t>
            </w:r>
          </w:p>
        </w:tc>
      </w:tr>
    </w:tbl>
    <w:p w:rsidR="00DD52A1" w:rsidRPr="00880A57" w:rsidRDefault="00DD52A1" w:rsidP="00DD52A1">
      <w:pPr>
        <w:spacing w:before="120" w:after="120" w:line="240" w:lineRule="auto"/>
        <w:jc w:val="both"/>
        <w:rPr>
          <w:rFonts w:asciiTheme="minorHAnsi" w:hAnsiTheme="minorHAnsi" w:cstheme="minorHAnsi"/>
          <w:b/>
          <w:sz w:val="24"/>
        </w:rPr>
      </w:pP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 (pentru componenta de investiţii a proiectului)</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a investiției trebuie să fie demonstrată în baza documentației tehnico-economice pentru beneficiari privati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rsidR="00DD52A1" w:rsidRPr="00880A57" w:rsidRDefault="00DD52A1" w:rsidP="00DD52A1">
      <w:pPr>
        <w:spacing w:before="120" w:after="120" w:line="240" w:lineRule="auto"/>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DD52A1" w:rsidRPr="00880A57" w:rsidTr="00542D52">
        <w:tc>
          <w:tcPr>
            <w:tcW w:w="9563" w:type="dxa"/>
            <w:shd w:val="clear" w:color="auto" w:fill="BDD6EE" w:themeFill="accent1" w:themeFillTint="66"/>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4.1 Viabilitatea economică a investiției trebuie să fie demonstrată în baza documentatiei tehnico-economice (pentru beneficiari privati)</w:t>
            </w:r>
          </w:p>
        </w:tc>
      </w:tr>
      <w:tr w:rsidR="00DD52A1" w:rsidRPr="00880A57" w:rsidTr="00542D52">
        <w:tc>
          <w:tcPr>
            <w:tcW w:w="9563" w:type="dxa"/>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Doc.1.- Studiul de fezabilitate/ Memoriu justificativ/ DALI</w:t>
            </w:r>
          </w:p>
          <w:p w:rsidR="00DD52A1" w:rsidRPr="00880A57" w:rsidRDefault="00DD52A1" w:rsidP="00542D52">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rPr>
              <w:t>PATRIMVEN</w:t>
            </w:r>
            <w:r w:rsidRPr="00880A57">
              <w:rPr>
                <w:rFonts w:asciiTheme="minorHAnsi" w:hAnsiTheme="minorHAnsi" w:cstheme="minorHAnsi"/>
                <w:sz w:val="24"/>
                <w:szCs w:val="24"/>
                <w:lang w:eastAsia="fr-FR"/>
              </w:rPr>
              <w:t>–situatii financiare (bilanţul  - formularul 10, contul de profit și pierdere - formularul 20)</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Anexele B sau C aferente Studiului de fezabilitate in vederea completării Matricei de verificare a viabilităţii economico-financiare a proiectului.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r w:rsidRPr="00880A57">
              <w:rPr>
                <w:rFonts w:asciiTheme="minorHAnsi" w:hAnsiTheme="minorHAnsi" w:cstheme="minorHAnsi"/>
                <w:b/>
                <w:sz w:val="24"/>
              </w:rPr>
              <w:t>intreprinderi familiale și  intreprinderi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Administraţia Financiară;</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rsidR="00DD52A1" w:rsidRPr="00880A57" w:rsidRDefault="00DD52A1" w:rsidP="00DD52A1">
            <w:pPr>
              <w:numPr>
                <w:ilvl w:val="0"/>
                <w:numId w:val="7"/>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Declarație privind veniturile realizate în anul precedent depunerii proiectului  în care rezultatul brut obţinut anual să nu fie negativ. </w:t>
            </w:r>
          </w:p>
          <w:p w:rsidR="00DD52A1" w:rsidRPr="00880A57" w:rsidRDefault="00DD52A1" w:rsidP="00542D52">
            <w:pPr>
              <w:spacing w:before="120" w:after="120" w:line="240" w:lineRule="auto"/>
              <w:jc w:val="both"/>
              <w:rPr>
                <w:rFonts w:asciiTheme="minorHAnsi" w:hAnsiTheme="minorHAnsi" w:cstheme="minorHAnsi"/>
                <w:b/>
                <w:sz w:val="24"/>
              </w:rPr>
            </w:pPr>
          </w:p>
        </w:tc>
      </w:tr>
      <w:tr w:rsidR="00DD52A1" w:rsidRPr="00880A57" w:rsidTr="00542D52">
        <w:tc>
          <w:tcPr>
            <w:tcW w:w="9563" w:type="dxa"/>
          </w:tcPr>
          <w:p w:rsidR="00DD52A1" w:rsidRPr="00880A57" w:rsidRDefault="00DD52A1" w:rsidP="00542D52">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lastRenderedPageBreak/>
              <w:t>PUNCTE DE VERIFICAT IN DOCUMENTE</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Se verifică doar în cazul proiectelor care urmăresc un rezultat economic depuse de beneficiari privati cu exceptia solicitantilor care depun urmatoarele tipuri de proiecte: </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-solicitantul desfăşoară o activitate comercială (producţie/ servicii);</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capacitatea lunară de producţie energie regenerabilă propusa nu depăşeşte consumul lunar maxim al solicitantului din ultimele 12 luni; </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-toate investiţiile propuse prin proiect sunt legate numai  de producerea de energie regenerabilă;</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soluţia propusă este de tip off-grid/hibrid </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Atenţie!  Solicitantul nu poate deveni prosumator</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solicitantul desfăşoară o activitate comercială (producţie/ servicii);</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toate investiţiile propuse prin proiect sunt legate de colectarea selectivă a deşeurilor rezultate din procesele de lucru;</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deşeurile colectate selectiv sunt predate unor centre de colectare/ unor operatori care le valorifică.</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Nu se verifica in cazul in care solicitantul este Parteneriat.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îndeplinirii criteriului se va face conform punctelor I și II.</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I.a) În cazul tuturor solicitanților, cu excepția PFA, II și IF, expertul verifică, situațiile financiare ale acestora, după cum urmează:</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În cazul în care anul precedent depunerii Cererii de Finanţare este anul înfiinţării, nu se analizează rezultatul operaţional care poate fi negativ.</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Este acceptată pierderea din exploatare pe anul anterior depunerii cererii de finanțare.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Sau</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Nu se va lua in calcul anul infiinţării in care rezultatul poate fi negativ, situaţie în care condiţia pentru verificarea rezultatului financiar se va considera indeplinită.</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Declaraţia de inactivitate înregistrată la Administraţia Financiară, în cazul solicitanţilor care nu au desfăşurat activitate anterior depunerii proiectului.</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Studiul de fezabilitate - privind viabilitatea economico-financiare a proiectului.</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Matricea de evaluare a viabilităţii economice a proiectului pentru Anexa B (persoane juridice):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Verificarea indicatorilor economico-financiari constă în verificarea încadrării acestora în limitele menţionate în coloana 3 a matricei de mai jos. Limitele impuse se referă la urmatorii indicatori: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rezultatului din exploatare,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Durata de recuperare a investiţiei,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rentabilitătii capitalului investit,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acoperirii prin fluxul de numerar,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îndatorării,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Valoarea actualizată netă (VAN),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Disponibil de numerar curent.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Acei indicatori pentru care nu sunt stabilite limite maxime sau minime de variaţie au menţiunea “N/A”.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Proiectul respectă criteriul de viabilitate economică dacă, pentru perioada de proiecţie cuprinsă între anul 2-anul 5 (de la finalizarea investiţiei şi darea acesteia în exploatare) – </w:t>
            </w:r>
            <w:r w:rsidRPr="00880A57">
              <w:rPr>
                <w:rFonts w:asciiTheme="minorHAnsi" w:hAnsiTheme="minorHAnsi" w:cstheme="minorHAnsi"/>
                <w:sz w:val="24"/>
                <w:lang w:val="pt-BR"/>
              </w:rPr>
              <w:lastRenderedPageBreak/>
              <w:t xml:space="preserve">coloanele 6-9 din matrice - toţi indicatorii pentru care s-au stabilit limite în coloana 3 se încadrează în limitele admisibile, respectiv dacă pentru toţi aceşti indicatori în coloana 11 apare mesajul “Respectă criteriul”.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Dacă  indicatorii se încadrează în limitele menţionate şi rezultatul operaţional din bilanţ este pozitiv, expertul bifează caseta DA corespunzatoare acestui criteriu de eligibilitate.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Matricea de evaluare a viabilităţii economice a proiectului pentru Anexa C (persoane fizice autorizate, întreprinderi individuale, întreprinderi familiale):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indicatorilor economico-financiari constă în verificarea încadrării acestora în limitele menţionate în coloana 3 a matricei de verificare. Limitele impuse se referă la următorii indicatori:</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Durata de recuperare a investiţiei</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Rata acoperirii prin fluxul de numerar</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Valoarea actualizată neta (VAN)</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Disponibil de numerar la sfârşitul perioadei</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Acei indicatori pentru care nu sunt stabilite limite maxime sau minime de variaţie au menţiunea “N/A”.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Totodată se verifică dacă există neconcordanţe intre cheltuielile propuse in SF/ MJ/ DALI în raport cu nevoile reale ale investiţiei. </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Dacă indicatorii conform matricei de viabilitate se încadrează în limitele menţionate şi rezultatul din situaţiile financiare (cpp şi declaratia 200) este pozitiv, expertul bifează caseta DA corespunzătoare acestei condiţii minime.</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corelează informaţiile din previziuni cu cele din SF/ MJ referitoare la tipul şi capacitatea de producţie.</w:t>
            </w:r>
          </w:p>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 xml:space="preserve">Dacă în urma verificării efectuate în conformitate cu precizările din coloana “puncte de verificat”, expertul constată că Indicatorii economico-financiari se încadrează în limitele menţionate în </w:t>
            </w:r>
            <w:r w:rsidRPr="00880A57">
              <w:rPr>
                <w:rFonts w:asciiTheme="minorHAnsi" w:hAnsiTheme="minorHAnsi" w:cstheme="minorHAnsi"/>
                <w:sz w:val="24"/>
                <w:lang w:val="pt-BR"/>
              </w:rPr>
              <w:lastRenderedPageBreak/>
              <w:t>cadrul sectiunii economice  se bifează coloana DA. În caz contrar se va bifa “NU”, iar cererea de finanţare va fi declarată neeligibilă.</w:t>
            </w:r>
          </w:p>
        </w:tc>
      </w:tr>
      <w:tr w:rsidR="00DD52A1" w:rsidRPr="00880A57" w:rsidTr="00542D52">
        <w:tc>
          <w:tcPr>
            <w:tcW w:w="9563" w:type="dxa"/>
            <w:shd w:val="clear" w:color="auto" w:fill="BDD6EE" w:themeFill="accent1" w:themeFillTint="66"/>
          </w:tcPr>
          <w:p w:rsidR="00DD52A1" w:rsidRPr="00880A57" w:rsidRDefault="00DD52A1" w:rsidP="00542D5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DD52A1" w:rsidRPr="00880A57" w:rsidTr="00542D52">
        <w:tc>
          <w:tcPr>
            <w:tcW w:w="9563" w:type="dxa"/>
          </w:tcPr>
          <w:p w:rsidR="00DD52A1" w:rsidRPr="00880A57" w:rsidRDefault="00DD52A1"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rPr>
              <w:t>DOCUMENTE DE PREZENTAT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CF/MJ/</w:t>
            </w:r>
            <w:r w:rsidRPr="00880A57">
              <w:rPr>
                <w:rFonts w:asciiTheme="minorHAnsi" w:hAnsiTheme="minorHAnsi" w:cstheme="minorHAnsi"/>
                <w:sz w:val="24"/>
              </w:rPr>
              <w:t>Studiul de Fezabilitate/Documentația de Avizare pentru Lucrări- de Intervenții inclusiv Analiza Cost Beneficiu</w:t>
            </w:r>
            <w:r w:rsidRPr="00880A57">
              <w:rPr>
                <w:rFonts w:asciiTheme="minorHAnsi" w:hAnsiTheme="minorHAnsi" w:cstheme="minorHAnsi"/>
                <w:sz w:val="24"/>
                <w:szCs w:val="24"/>
                <w:lang w:eastAsia="fr-FR"/>
              </w:rPr>
              <w:t>/alte documente</w:t>
            </w:r>
          </w:p>
          <w:p w:rsidR="00DD52A1" w:rsidRPr="00880A57" w:rsidRDefault="00DD52A1" w:rsidP="00DD52A1">
            <w:pPr>
              <w:widowControl w:val="0"/>
              <w:numPr>
                <w:ilvl w:val="0"/>
                <w:numId w:val="12"/>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Adunarii Generale a ONG pentru implementarea proiectului</w:t>
            </w:r>
          </w:p>
          <w:p w:rsidR="00DD52A1" w:rsidRPr="00880A57" w:rsidRDefault="00DD52A1" w:rsidP="00542D52">
            <w:pPr>
              <w:spacing w:after="0" w:line="240" w:lineRule="auto"/>
              <w:ind w:firstLine="20"/>
              <w:jc w:val="both"/>
              <w:rPr>
                <w:rFonts w:asciiTheme="minorHAnsi" w:hAnsiTheme="minorHAnsi" w:cstheme="minorHAnsi"/>
                <w:sz w:val="24"/>
              </w:rPr>
            </w:pPr>
          </w:p>
        </w:tc>
      </w:tr>
      <w:tr w:rsidR="00DD52A1" w:rsidRPr="00880A57" w:rsidTr="00542D52">
        <w:tc>
          <w:tcPr>
            <w:tcW w:w="9563" w:type="dxa"/>
          </w:tcPr>
          <w:p w:rsidR="00DD52A1" w:rsidRPr="00880A57" w:rsidRDefault="00DD52A1" w:rsidP="00542D52">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rPr>
              <w:t xml:space="preserve">Se verifica doar in cazul proiectelor care nu urmaresc un rezultat economic ci au scop de utilitate publica depuse de beneficiari publici </w:t>
            </w:r>
            <w:r w:rsidRPr="00880A57">
              <w:rPr>
                <w:rFonts w:asciiTheme="minorHAnsi" w:hAnsiTheme="minorHAnsi" w:cstheme="minorHAnsi"/>
                <w:i/>
                <w:color w:val="000000"/>
                <w:sz w:val="24"/>
                <w:szCs w:val="24"/>
              </w:rPr>
              <w:t>si parteneriatele public privat</w:t>
            </w:r>
          </w:p>
          <w:p w:rsidR="00DD52A1" w:rsidRPr="00880A57" w:rsidRDefault="00DD52A1" w:rsidP="00542D52">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informaţiilor din </w:t>
            </w:r>
            <w:r w:rsidRPr="00880A57">
              <w:rPr>
                <w:rFonts w:asciiTheme="minorHAnsi" w:hAnsiTheme="minorHAnsi" w:cstheme="minorHAnsi"/>
                <w:i/>
                <w:color w:val="000000"/>
                <w:sz w:val="24"/>
                <w:szCs w:val="24"/>
              </w:rPr>
              <w:t>Cererea de Finantare/Studiul</w:t>
            </w:r>
            <w:r w:rsidRPr="00880A57">
              <w:rPr>
                <w:rFonts w:asciiTheme="minorHAnsi" w:hAnsiTheme="minorHAnsi" w:cstheme="minorHAnsi"/>
                <w:i/>
                <w:color w:val="000000"/>
                <w:sz w:val="24"/>
              </w:rPr>
              <w:t xml:space="preserve"> de Fezabilitate</w:t>
            </w:r>
            <w:r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Adunarii Generale a ONG pentru implementarea proiectului</w:t>
            </w:r>
            <w:r w:rsidRPr="00880A57">
              <w:rPr>
                <w:rFonts w:asciiTheme="minorHAnsi" w:hAnsiTheme="minorHAnsi" w:cstheme="minorHAnsi"/>
                <w:i/>
                <w:color w:val="000000"/>
                <w:sz w:val="24"/>
                <w:szCs w:val="24"/>
              </w:rPr>
              <w:t>/alte documente</w:t>
            </w:r>
            <w:r w:rsidRPr="00880A57">
              <w:rPr>
                <w:rFonts w:asciiTheme="minorHAnsi" w:hAnsiTheme="minorHAnsi" w:cstheme="minorHAnsi"/>
                <w:i/>
                <w:color w:val="000000"/>
                <w:sz w:val="24"/>
              </w:rPr>
              <w:t xml:space="preserve"> necesitatea, oportunitatea și potențialul  economic al investiției</w:t>
            </w:r>
            <w:r w:rsidRPr="00880A57">
              <w:rPr>
                <w:rFonts w:asciiTheme="minorHAnsi" w:hAnsiTheme="minorHAnsi" w:cstheme="minorHAnsi"/>
                <w:i/>
                <w:color w:val="000000"/>
                <w:sz w:val="24"/>
                <w:szCs w:val="24"/>
              </w:rPr>
              <w:t>.</w:t>
            </w:r>
          </w:p>
          <w:p w:rsidR="00DD52A1" w:rsidRPr="00880A57" w:rsidRDefault="00DD52A1" w:rsidP="00542D52">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Pr="00880A57">
              <w:rPr>
                <w:rFonts w:asciiTheme="minorHAnsi" w:eastAsia="Times New Roman" w:hAnsiTheme="minorHAnsi" w:cstheme="minorHAnsi"/>
                <w:b/>
                <w:bCs/>
                <w:sz w:val="24"/>
                <w:szCs w:val="24"/>
              </w:rPr>
              <w:t xml:space="preserve"> si</w:t>
            </w:r>
            <w:r w:rsidRPr="00880A57">
              <w:rPr>
                <w:rFonts w:asciiTheme="minorHAnsi" w:eastAsia="Arial Unicode MS" w:hAnsiTheme="minorHAnsi" w:cstheme="minorHAnsi"/>
                <w:sz w:val="24"/>
                <w:szCs w:val="24"/>
              </w:rPr>
              <w:t xml:space="preserve"> analiza cost – beneficiu a proiectului </w:t>
            </w:r>
            <w:r w:rsidRPr="00880A57">
              <w:rPr>
                <w:rFonts w:asciiTheme="minorHAnsi" w:hAnsiTheme="minorHAnsi" w:cstheme="minorHAnsi"/>
                <w:sz w:val="24"/>
                <w:szCs w:val="24"/>
              </w:rPr>
              <w:t xml:space="preserve">se încadrează în </w:t>
            </w:r>
            <w:r w:rsidRPr="00880A57">
              <w:rPr>
                <w:rFonts w:asciiTheme="minorHAnsi" w:hAnsiTheme="minorHAnsi" w:cstheme="minorHAnsi"/>
                <w:color w:val="000000"/>
                <w:sz w:val="24"/>
                <w:szCs w:val="24"/>
              </w:rPr>
              <w:t>reglementările HG 907/2016 privind etapele de elaborare și conţinutul-cadru al documentațiilor tehnico-economice aferente obiectivelor/ proiectelor de investiții finanțate din fonduri publice,</w:t>
            </w:r>
            <w:r w:rsidRPr="00880A57">
              <w:rPr>
                <w:rFonts w:asciiTheme="minorHAnsi" w:hAnsiTheme="minorHAnsi" w:cstheme="minorHAnsi"/>
                <w:sz w:val="24"/>
                <w:szCs w:val="24"/>
              </w:rPr>
              <w:t xml:space="preserve"> </w:t>
            </w:r>
            <w:r w:rsidRPr="00880A57">
              <w:rPr>
                <w:rFonts w:asciiTheme="minorHAnsi" w:hAnsiTheme="minorHAnsi" w:cstheme="minorHAnsi"/>
                <w:sz w:val="24"/>
                <w:szCs w:val="24"/>
                <w:lang w:val="it-IT"/>
              </w:rPr>
              <w:t xml:space="preserve">bifează coloana DA. În caz contrar se va bifa “NU”, expertul  </w:t>
            </w:r>
            <w:r w:rsidRPr="00880A57">
              <w:rPr>
                <w:rFonts w:asciiTheme="minorHAnsi" w:eastAsia="Times New Roman" w:hAnsiTheme="minorHAnsi" w:cstheme="minorHAnsi"/>
                <w:bCs/>
                <w:sz w:val="24"/>
                <w:szCs w:val="24"/>
              </w:rPr>
              <w:t xml:space="preserve">îşi motivează poziţia în rubrica „Observaţii” si </w:t>
            </w:r>
            <w:r w:rsidRPr="00880A57">
              <w:rPr>
                <w:rFonts w:asciiTheme="minorHAnsi" w:hAnsiTheme="minorHAnsi" w:cstheme="minorHAnsi"/>
                <w:sz w:val="24"/>
                <w:szCs w:val="24"/>
                <w:lang w:val="it-IT"/>
              </w:rPr>
              <w:t>cererea de finanţare va fi declarată neeligibilă.</w:t>
            </w:r>
          </w:p>
          <w:p w:rsidR="00DD52A1" w:rsidRPr="00880A57" w:rsidRDefault="00DD52A1" w:rsidP="00542D52">
            <w:pPr>
              <w:spacing w:before="120" w:after="120" w:line="240" w:lineRule="auto"/>
              <w:jc w:val="both"/>
              <w:rPr>
                <w:rFonts w:asciiTheme="minorHAnsi" w:hAnsiTheme="minorHAnsi" w:cstheme="minorHAnsi"/>
                <w:b/>
                <w:sz w:val="24"/>
                <w:szCs w:val="24"/>
                <w:lang w:val="pt-BR"/>
              </w:rPr>
            </w:pPr>
          </w:p>
          <w:p w:rsidR="00DD52A1" w:rsidRPr="00880A57" w:rsidRDefault="00DD52A1" w:rsidP="00542D52">
            <w:pPr>
              <w:spacing w:before="120" w:after="120" w:line="240" w:lineRule="auto"/>
              <w:jc w:val="both"/>
              <w:rPr>
                <w:rFonts w:asciiTheme="minorHAnsi" w:hAnsiTheme="minorHAnsi" w:cstheme="minorHAnsi"/>
                <w:b/>
                <w:sz w:val="24"/>
              </w:rPr>
            </w:pPr>
          </w:p>
        </w:tc>
      </w:tr>
    </w:tbl>
    <w:p w:rsidR="00DD52A1" w:rsidRPr="00880A57" w:rsidRDefault="00DD52A1" w:rsidP="00DD52A1">
      <w:pPr>
        <w:spacing w:before="120" w:after="120" w:line="240" w:lineRule="auto"/>
        <w:jc w:val="both"/>
        <w:rPr>
          <w:rFonts w:asciiTheme="minorHAnsi" w:hAnsiTheme="minorHAnsi" w:cstheme="minorHAnsi"/>
          <w:color w:val="000000"/>
          <w:sz w:val="24"/>
        </w:rPr>
      </w:pP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indeplineste conditia acordare a ajutoarelor de minimis? </w:t>
      </w:r>
      <w:r w:rsidRPr="00880A57">
        <w:rPr>
          <w:rFonts w:asciiTheme="minorHAnsi" w:hAnsiTheme="minorHAnsi" w:cstheme="minorHAnsi"/>
          <w:sz w:val="24"/>
        </w:rPr>
        <w:t>(în cazul intervențiilor care fac obiectul respectarii conditiei de minimis)</w:t>
      </w:r>
    </w:p>
    <w:tbl>
      <w:tblPr>
        <w:tblStyle w:val="TableGrid"/>
        <w:tblW w:w="0" w:type="auto"/>
        <w:tblLook w:val="04A0" w:firstRow="1" w:lastRow="0" w:firstColumn="1" w:lastColumn="0" w:noHBand="0" w:noVBand="1"/>
      </w:tblPr>
      <w:tblGrid>
        <w:gridCol w:w="9562"/>
      </w:tblGrid>
      <w:tr w:rsidR="00DD52A1" w:rsidRPr="00880A57" w:rsidTr="00542D52">
        <w:tc>
          <w:tcPr>
            <w:tcW w:w="9563" w:type="dxa"/>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DD52A1" w:rsidRPr="00880A57" w:rsidRDefault="00DD52A1" w:rsidP="00542D52">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12 -Declaratie privind respectarea regulii de cumul (minimis)</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Registrele electronice al cererilor de finantare, Bazele de date AFIR cu proiectele contractate pe schema de minimis (sM 6.2, sM6.4,  sM7.6) Registrul C 1.13</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Registrul LEADER</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Situatiile financiare</w:t>
            </w:r>
          </w:p>
        </w:tc>
      </w:tr>
      <w:tr w:rsidR="00DD52A1" w:rsidRPr="00880A57" w:rsidTr="00542D52">
        <w:tc>
          <w:tcPr>
            <w:tcW w:w="9563" w:type="dxa"/>
          </w:tcPr>
          <w:p w:rsidR="00DD52A1" w:rsidRPr="00880A57" w:rsidRDefault="00DD52A1" w:rsidP="00542D52">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rsidR="00DD52A1" w:rsidRPr="00880A57" w:rsidRDefault="00DD52A1" w:rsidP="00542D52">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rsidR="00DD52A1" w:rsidRPr="00880A57" w:rsidRDefault="00DD52A1" w:rsidP="00542D52">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Astfel două sau mai multe întreprinderi pot fi legate prin intermediul persoanelor fizice conform legii 346/2004 dar nu vor fi considerate intreprindere unica. </w:t>
            </w:r>
          </w:p>
          <w:p w:rsidR="00DD52A1" w:rsidRPr="00880A57" w:rsidRDefault="00DD52A1" w:rsidP="00542D52">
            <w:pPr>
              <w:spacing w:before="120" w:after="120" w:line="240" w:lineRule="auto"/>
              <w:jc w:val="both"/>
              <w:rPr>
                <w:rFonts w:asciiTheme="minorHAnsi" w:hAnsiTheme="minorHAnsi" w:cstheme="minorHAnsi"/>
                <w:b/>
                <w:sz w:val="24"/>
                <w:lang w:val="fr-FR"/>
              </w:rPr>
            </w:pPr>
            <w:r w:rsidRPr="00880A57">
              <w:rPr>
                <w:rFonts w:asciiTheme="minorHAnsi" w:hAnsiTheme="minorHAnsi" w:cstheme="minorHAnsi"/>
                <w:sz w:val="24"/>
                <w:lang w:val="fr-FR"/>
              </w:rPr>
              <w:t xml:space="preserve">În cazul în care, prin acordarea ajutorului de minimis solicitat prin Cererea de Finanţare depusă se depăşeste plafonul de 300.000 euro/beneficiar (întreprindere unică), </w:t>
            </w:r>
            <w:r w:rsidRPr="00880A57">
              <w:rPr>
                <w:rFonts w:asciiTheme="minorHAnsi" w:hAnsiTheme="minorHAnsi" w:cstheme="minorHAnsi"/>
                <w:b/>
                <w:sz w:val="24"/>
                <w:lang w:val="fr-FR"/>
              </w:rPr>
              <w:t>proiectul va fi declarat neeligibil.</w:t>
            </w:r>
          </w:p>
          <w:p w:rsidR="00DD52A1" w:rsidRPr="00880A57" w:rsidRDefault="00DD52A1" w:rsidP="00542D52">
            <w:pPr>
              <w:spacing w:before="120" w:after="120" w:line="240" w:lineRule="auto"/>
              <w:jc w:val="both"/>
              <w:rPr>
                <w:rFonts w:asciiTheme="minorHAnsi" w:hAnsiTheme="minorHAnsi" w:cstheme="minorHAnsi"/>
                <w:sz w:val="24"/>
                <w:szCs w:val="24"/>
                <w:lang w:val="fr-FR"/>
              </w:rPr>
            </w:pPr>
            <w:r w:rsidRPr="00880A57">
              <w:rPr>
                <w:rFonts w:asciiTheme="minorHAnsi" w:hAnsiTheme="minorHAnsi" w:cstheme="minorHAnsi"/>
                <w:sz w:val="24"/>
                <w:lang w:val="fr-FR"/>
              </w:rPr>
              <w:lastRenderedPageBreak/>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DD52A1" w:rsidRPr="00880A57" w:rsidRDefault="00DD52A1" w:rsidP="00542D52">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Atentie!</w:t>
            </w:r>
          </w:p>
          <w:p w:rsidR="00DD52A1" w:rsidRPr="00880A57" w:rsidRDefault="00DD52A1" w:rsidP="00542D5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printa/salva capturile de ecran facute pentru verificarile efectuate in bazele de date ale AFIR si ale tuturor entitatilor cu care AFIR a semnat protocoale de colaborare (ex: REGAS, RECOM etc.) pentru a proba verificarea realizată.</w:t>
            </w:r>
          </w:p>
          <w:p w:rsidR="00DD52A1" w:rsidRPr="00880A57" w:rsidRDefault="00DD52A1" w:rsidP="00542D52">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szCs w:val="24"/>
                <w:lang w:val="it-IT"/>
              </w:rPr>
              <w:t xml:space="preserve"> </w:t>
            </w:r>
          </w:p>
        </w:tc>
      </w:tr>
      <w:tr w:rsidR="00DD52A1" w:rsidRPr="00880A57" w:rsidTr="00542D52">
        <w:tc>
          <w:tcPr>
            <w:tcW w:w="9563" w:type="dxa"/>
          </w:tcPr>
          <w:p w:rsidR="00DD52A1" w:rsidRPr="00880A57" w:rsidRDefault="00DD52A1"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lastRenderedPageBreak/>
              <w:t xml:space="preserve">DOCUMENTE </w:t>
            </w:r>
            <w:r w:rsidRPr="00880A57">
              <w:rPr>
                <w:rFonts w:asciiTheme="minorHAnsi" w:hAnsiTheme="minorHAnsi" w:cstheme="minorHAnsi"/>
                <w:b/>
                <w:sz w:val="24"/>
                <w:szCs w:val="24"/>
              </w:rPr>
              <w:t>DE PREZENTAT</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Anexa 11 - Declaratie incadrare in categoria de micro-intreprindere si intreprindere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rsidR="00DD52A1" w:rsidRPr="00880A57" w:rsidRDefault="00DD52A1" w:rsidP="00542D52">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rsidR="00DD52A1" w:rsidRPr="00880A57" w:rsidRDefault="00DD52A1" w:rsidP="00542D52">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rsidR="00DD52A1" w:rsidRPr="00880A57" w:rsidRDefault="00DD52A1" w:rsidP="00542D52">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rsidR="00DD52A1" w:rsidRPr="00880A57" w:rsidRDefault="00DD52A1" w:rsidP="00542D52">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Declaraţii</w:t>
            </w:r>
            <w:r w:rsidRPr="00880A57">
              <w:rPr>
                <w:rFonts w:asciiTheme="minorHAnsi" w:hAnsiTheme="minorHAnsi" w:cstheme="minorHAnsi"/>
                <w:sz w:val="24"/>
                <w:szCs w:val="24"/>
              </w:rPr>
              <w:t xml:space="preserve"> partea F a Cererii de Finanţare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PATRIMVEN</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p>
        </w:tc>
      </w:tr>
      <w:tr w:rsidR="00DD52A1" w:rsidRPr="00880A57" w:rsidTr="00542D52">
        <w:tc>
          <w:tcPr>
            <w:tcW w:w="9563" w:type="dxa"/>
          </w:tcPr>
          <w:p w:rsidR="00DD52A1" w:rsidRPr="00880A57" w:rsidRDefault="00DD52A1" w:rsidP="00542D52">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Incadrarea solicitantului in statutul de microîntreprindere și întreprindere mică</w:t>
            </w:r>
            <w:r w:rsidRPr="00880A57">
              <w:rPr>
                <w:rFonts w:asciiTheme="minorHAnsi" w:hAnsiTheme="minorHAnsi" w:cstheme="minorHAnsi"/>
                <w:sz w:val="24"/>
                <w:szCs w:val="24"/>
              </w:rPr>
              <w:t>, cf. Legii nr. 346/2004 (verificarea se realizeaza doar daca prin Fisa interventiei din SDL aprobat se prevede cerinta)</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Verificarile vor fi realizate de experti conform Manualului de Procedură operațională privind verificarea statutului de IMM- Cod procedură operațională PO – IMM. Vor fi intocmite si asumate prin semnatura documentele prevazute de acest Manual.</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r w:rsidRPr="00880A57">
              <w:rPr>
                <w:rFonts w:asciiTheme="minorHAnsi" w:hAnsiTheme="minorHAnsi" w:cstheme="minorHAnsi"/>
                <w:i/>
                <w:sz w:val="24"/>
                <w:szCs w:val="24"/>
              </w:rPr>
              <w:t>Declaratie incadrare in  categoria microintreprindere-intreprindere mica</w:t>
            </w:r>
            <w:r w:rsidRPr="00880A57">
              <w:rPr>
                <w:rFonts w:asciiTheme="minorHAnsi" w:hAnsiTheme="minorHAnsi" w:cstheme="minorHAnsi"/>
                <w:sz w:val="24"/>
                <w:szCs w:val="24"/>
              </w:rPr>
              <w:t xml:space="preserve"> cf. Legii nr. 346/2004, daca:</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Declarația este semnată de persoana autorizată să reprezinte intreprinderea conform actului constitutiv/ de persoana din cadrul întreprinderii împuternicită prin procură notarială de către persoana autorizată legal conform actului constitutiv.</w:t>
            </w:r>
          </w:p>
          <w:p w:rsidR="00DD52A1" w:rsidRPr="00880A57" w:rsidRDefault="00DD52A1" w:rsidP="00542D5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DD52A1" w:rsidRPr="00880A57" w:rsidRDefault="00DD52A1" w:rsidP="00542D52">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lastRenderedPageBreak/>
              <w:t>Notă</w:t>
            </w:r>
            <w:r w:rsidRPr="00880A57">
              <w:rPr>
                <w:rFonts w:asciiTheme="minorHAnsi" w:hAnsiTheme="minorHAnsi" w:cstheme="minorHAnsi"/>
                <w:i/>
                <w:sz w:val="24"/>
                <w:szCs w:val="24"/>
              </w:rPr>
              <w:t>: În situația în care aceste documente nu au fost depuse conform Cererii de Finanțare la Secțiunea ”Alte documente”, expertul le va solicita prin informatii suplimentare</w:t>
            </w:r>
          </w:p>
          <w:p w:rsidR="00DD52A1" w:rsidRPr="00880A57" w:rsidRDefault="00DD52A1" w:rsidP="00542D52">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solicitantul se încadreaza în categoria microintreprinderilor/ intreprinderilor mici</w:t>
            </w:r>
            <w:r w:rsidRPr="00880A57">
              <w:rPr>
                <w:rFonts w:asciiTheme="minorHAnsi" w:hAnsiTheme="minorHAnsi" w:cstheme="minorHAnsi"/>
                <w:bCs/>
                <w:sz w:val="24"/>
                <w:szCs w:val="24"/>
              </w:rPr>
              <w:t xml:space="preserve"> (până la 9 salariati, o cifra de afaceri anuală netă sau active totale de până la 2 milioane euro pentru microintreprindere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intreprindere mică). </w:t>
            </w:r>
          </w:p>
          <w:p w:rsidR="00DD52A1" w:rsidRPr="00880A57" w:rsidRDefault="00DD52A1" w:rsidP="00542D5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categoria de microintreprindere/ intreprindere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rsidR="00DD52A1" w:rsidRPr="00880A57" w:rsidRDefault="00DD52A1" w:rsidP="00DD52A1">
      <w:pPr>
        <w:spacing w:before="120" w:after="120" w:line="240" w:lineRule="auto"/>
        <w:jc w:val="both"/>
        <w:rPr>
          <w:rFonts w:asciiTheme="minorHAnsi" w:hAnsiTheme="minorHAnsi" w:cstheme="minorHAnsi"/>
          <w:sz w:val="24"/>
        </w:rPr>
      </w:pPr>
    </w:p>
    <w:p w:rsidR="00DD52A1" w:rsidRPr="00880A57" w:rsidRDefault="00DD52A1" w:rsidP="00DD52A1">
      <w:pPr>
        <w:spacing w:before="120" w:after="120" w:line="240" w:lineRule="auto"/>
        <w:jc w:val="both"/>
        <w:rPr>
          <w:rFonts w:asciiTheme="minorHAnsi" w:hAnsiTheme="minorHAnsi" w:cstheme="minorHAnsi"/>
          <w:sz w:val="24"/>
        </w:rPr>
      </w:pPr>
    </w:p>
    <w:p w:rsidR="00DD52A1" w:rsidRPr="00880A57" w:rsidRDefault="00DD52A1" w:rsidP="00DD52A1">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p w:rsidR="00DD52A1" w:rsidRPr="00880A57" w:rsidRDefault="00DD52A1" w:rsidP="00DD52A1">
      <w:pPr>
        <w:spacing w:before="120" w:after="120" w:line="240" w:lineRule="auto"/>
        <w:jc w:val="both"/>
        <w:rPr>
          <w:rFonts w:asciiTheme="minorHAnsi" w:hAnsiTheme="minorHAnsi" w:cstheme="minorHAnsi"/>
          <w:color w:val="000000"/>
          <w:sz w:val="24"/>
        </w:rPr>
      </w:pPr>
    </w:p>
    <w:p w:rsidR="00DD52A1" w:rsidRPr="00880A57" w:rsidRDefault="00DD52A1" w:rsidP="00DD52A1">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7 Solicitantul demonstrează în cererea de finanțare, prin activitățile propuse și resursele umane alocate pentru realizarea acestora, oportunitatea și necesitatea proiectului</w:t>
      </w:r>
      <w:r w:rsidRPr="00880A57">
        <w:rPr>
          <w:rFonts w:asciiTheme="minorHAnsi" w:hAnsiTheme="minorHAnsi" w:cstheme="minorHAnsi"/>
          <w:b/>
          <w:sz w:val="24"/>
          <w:szCs w:val="24"/>
        </w:rPr>
        <w:t xml:space="preserve"> (pentru componenta de servicii a proiectului)</w:t>
      </w:r>
    </w:p>
    <w:p w:rsidR="00DD52A1" w:rsidRPr="00880A57" w:rsidRDefault="00DD52A1" w:rsidP="00DD52A1">
      <w:pPr>
        <w:numPr>
          <w:ilvl w:val="0"/>
          <w:numId w:val="35"/>
        </w:numPr>
        <w:tabs>
          <w:tab w:val="left" w:pos="284"/>
          <w:tab w:val="left" w:pos="709"/>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cazul proiectelor care prevăd promovarea patrimoniului, se va verifica dacă Solicitantul și-a luat angajamentul că va valorifica, disemina, promova către publicul larg rezultatele obținute în urma implementării proiectului (materiale rezultate: ex. studiu, monografie, album, broșură, film etc.). </w:t>
      </w:r>
    </w:p>
    <w:p w:rsidR="00DD52A1" w:rsidRPr="00880A57" w:rsidRDefault="00DD52A1" w:rsidP="00DD52A1">
      <w:pPr>
        <w:numPr>
          <w:ilvl w:val="0"/>
          <w:numId w:val="35"/>
        </w:numPr>
        <w:tabs>
          <w:tab w:val="left" w:pos="284"/>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cazul proiectelor care prevăd activități de informare și promovare a unor produse/ servicii, se va verifica dacă există un Program de promovare care include un plan de informare defalcat pe acțiuni, mijloace, perioade și activități de promovare cu rezultate scontate pentru proiectul depus.</w:t>
      </w:r>
    </w:p>
    <w:p w:rsidR="00DD52A1" w:rsidRPr="00880A57" w:rsidRDefault="00DD52A1" w:rsidP="00DD52A1">
      <w:pPr>
        <w:tabs>
          <w:tab w:val="left" w:pos="180"/>
          <w:tab w:val="left" w:pos="360"/>
        </w:tabs>
        <w:spacing w:before="120" w:after="120"/>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DD52A1" w:rsidRPr="00880A57" w:rsidRDefault="00DD52A1"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Cererea de finanțare, </w:t>
            </w:r>
          </w:p>
          <w:p w:rsidR="00DD52A1" w:rsidRPr="00880A57" w:rsidRDefault="00DD52A1"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w:t>
            </w:r>
            <w:r w:rsidRPr="00880A57">
              <w:rPr>
                <w:rFonts w:asciiTheme="minorHAnsi" w:hAnsiTheme="minorHAnsi" w:cstheme="minorHAnsi"/>
                <w:sz w:val="24"/>
                <w:szCs w:val="24"/>
              </w:rPr>
              <w:t xml:space="preserve"> de finantare/SF/MJ/DALI</w:t>
            </w:r>
            <w:r w:rsidRPr="00880A57">
              <w:rPr>
                <w:rFonts w:asciiTheme="minorHAnsi" w:hAnsiTheme="minorHAnsi" w:cstheme="minorHAnsi"/>
                <w:sz w:val="24"/>
              </w:rPr>
              <w:t xml:space="preserve">- Prezentarea activităților care se vor desfășura în cadrul proiectului în vederea realizării obiectivelor propuse </w:t>
            </w:r>
          </w:p>
          <w:p w:rsidR="00DD52A1" w:rsidRPr="00880A57" w:rsidRDefault="00DD52A1"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r w:rsidRPr="00880A57">
              <w:rPr>
                <w:rFonts w:asciiTheme="minorHAnsi" w:hAnsiTheme="minorHAnsi" w:cstheme="minorHAnsi"/>
                <w:sz w:val="24"/>
              </w:rPr>
              <w:t xml:space="preserve"> - Prezentarea resurselor umane implicate în proiect</w:t>
            </w:r>
          </w:p>
        </w:tc>
      </w:tr>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Se verifică dacă serviciile propuse sunt în concordanță cu obiectivele intervenției din SDL, cu cerințele din Ghidul solicitantului elaborat pentru intervenția respectivă și apelul de selecție publicate de GAL.</w:t>
            </w:r>
          </w:p>
          <w:p w:rsidR="00DD52A1" w:rsidRPr="00880A57" w:rsidRDefault="00DD52A1"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acţiuni sprijinite prin proiect, a definit obiectivele și a specificat perioada de referință. </w:t>
            </w:r>
          </w:p>
          <w:p w:rsidR="00DD52A1" w:rsidRPr="00880A57" w:rsidRDefault="00DD52A1"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rsidR="00DD52A1" w:rsidRPr="00880A57" w:rsidRDefault="00DD52A1"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din descrierea </w:t>
            </w:r>
            <w:r w:rsidRPr="00880A57">
              <w:rPr>
                <w:rFonts w:asciiTheme="minorHAnsi" w:hAnsiTheme="minorHAnsi" w:cstheme="minorHAnsi"/>
                <w:sz w:val="24"/>
                <w:szCs w:val="24"/>
              </w:rPr>
              <w:t>din Cererea de finantare/SF/MJ/DALI</w:t>
            </w:r>
            <w:r w:rsidRPr="00880A57">
              <w:rPr>
                <w:rFonts w:asciiTheme="minorHAnsi" w:hAnsiTheme="minorHAnsi" w:cstheme="minorHAnsi"/>
                <w:sz w:val="24"/>
              </w:rPr>
              <w:t xml:space="preserve"> reiese oportunitatea și necesitatea proiectului, astfel:</w:t>
            </w:r>
          </w:p>
          <w:p w:rsidR="00DD52A1" w:rsidRPr="00880A57" w:rsidRDefault="00DD52A1" w:rsidP="00DD52A1">
            <w:pPr>
              <w:numPr>
                <w:ilvl w:val="0"/>
                <w:numId w:val="34"/>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rsidR="00DD52A1" w:rsidRPr="00880A57" w:rsidRDefault="00DD52A1" w:rsidP="00DD52A1">
            <w:pPr>
              <w:numPr>
                <w:ilvl w:val="0"/>
                <w:numId w:val="34"/>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rsidR="00DD52A1" w:rsidRPr="00880A57" w:rsidRDefault="00DD52A1" w:rsidP="00DD52A1">
            <w:pPr>
              <w:numPr>
                <w:ilvl w:val="0"/>
                <w:numId w:val="34"/>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rsidR="00DD52A1" w:rsidRPr="00880A57" w:rsidRDefault="00DD52A1" w:rsidP="00DD52A1">
            <w:pPr>
              <w:numPr>
                <w:ilvl w:val="0"/>
                <w:numId w:val="34"/>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rsidR="00DD52A1" w:rsidRPr="00880A57" w:rsidRDefault="00DD52A1" w:rsidP="00542D52">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rsidR="00DD52A1" w:rsidRPr="00880A57" w:rsidRDefault="00DD52A1" w:rsidP="00DD52A1">
            <w:pPr>
              <w:numPr>
                <w:ilvl w:val="0"/>
                <w:numId w:val="34"/>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p w:rsidR="00DD52A1" w:rsidRPr="00880A57" w:rsidRDefault="00DD52A1" w:rsidP="00DD52A1">
            <w:pPr>
              <w:numPr>
                <w:ilvl w:val="0"/>
                <w:numId w:val="34"/>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În acest caz, expertul bifează “DA”, condiția fiind îndeplinită. În caz contrar, expertul bifează “NU”, condiția nefiind îndeplinită. La ultima tranșă de plată se vor depune documente care dovedesc valorificarea, diseminarea și promovarea rezultatelor către publicul larg.</w:t>
            </w:r>
          </w:p>
          <w:p w:rsidR="00DD52A1" w:rsidRPr="00880A57" w:rsidRDefault="00DD52A1" w:rsidP="00542D52">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 xml:space="preserve">Se verifică dacă </w:t>
            </w:r>
            <w:r w:rsidRPr="00880A57">
              <w:rPr>
                <w:rFonts w:asciiTheme="minorHAnsi" w:hAnsiTheme="minorHAnsi" w:cstheme="minorHAnsi"/>
                <w:kern w:val="32"/>
                <w:sz w:val="24"/>
              </w:rPr>
              <w:t>există</w:t>
            </w:r>
            <w:r w:rsidRPr="00880A57">
              <w:rPr>
                <w:rFonts w:asciiTheme="minorHAnsi" w:hAnsiTheme="minorHAnsi" w:cstheme="minorHAnsi"/>
                <w:sz w:val="24"/>
              </w:rPr>
              <w:t xml:space="preserve"> un Program de promovare care include un plan de informare defalcat pe acțiuni, mijloace, perioade și activități de promovare cu rezultate scontate pentru proiectul depus</w:t>
            </w:r>
          </w:p>
          <w:p w:rsidR="00DD52A1" w:rsidRPr="00880A57" w:rsidRDefault="00DD52A1" w:rsidP="00DD52A1">
            <w:pPr>
              <w:numPr>
                <w:ilvl w:val="0"/>
                <w:numId w:val="3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rsidR="00DD52A1" w:rsidRPr="00880A57" w:rsidRDefault="00DD52A1" w:rsidP="00542D5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tc>
      </w:tr>
    </w:tbl>
    <w:p w:rsidR="00DD52A1" w:rsidRPr="00880A57" w:rsidRDefault="00DD52A1" w:rsidP="00DD52A1">
      <w:pPr>
        <w:spacing w:before="120" w:after="120" w:line="240" w:lineRule="auto"/>
        <w:jc w:val="both"/>
        <w:rPr>
          <w:rFonts w:asciiTheme="minorHAnsi" w:hAnsiTheme="minorHAnsi" w:cstheme="minorHAnsi"/>
          <w:color w:val="000000"/>
          <w:sz w:val="24"/>
        </w:rPr>
      </w:pPr>
    </w:p>
    <w:p w:rsidR="00DD52A1" w:rsidRPr="00880A57" w:rsidRDefault="00DD52A1" w:rsidP="00DD52A1">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EG 8 Solicitantul are prevăzut în obiectul de activitate activități specifice domeniului</w:t>
      </w:r>
      <w:r w:rsidRPr="00880A57">
        <w:rPr>
          <w:rFonts w:asciiTheme="minorHAnsi" w:eastAsia="Times New Roman" w:hAnsiTheme="minorHAnsi" w:cstheme="minorHAnsi"/>
          <w:b/>
          <w:sz w:val="24"/>
          <w:szCs w:val="24"/>
          <w:lang w:val="en-US"/>
        </w:rPr>
        <w:t xml:space="preserve"> (pentru componenta de servicii a proiectului)</w:t>
      </w:r>
    </w:p>
    <w:tbl>
      <w:tblPr>
        <w:tblStyle w:val="TableGrid"/>
        <w:tblW w:w="0" w:type="auto"/>
        <w:tblLook w:val="04A0" w:firstRow="1" w:lastRow="0" w:firstColumn="1" w:lastColumn="0" w:noHBand="0" w:noVBand="1"/>
      </w:tblPr>
      <w:tblGrid>
        <w:gridCol w:w="9562"/>
      </w:tblGrid>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rsidR="00DD52A1" w:rsidRPr="00880A57" w:rsidRDefault="00DD52A1" w:rsidP="00542D52">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 constatator eliberat de Oficiul Național al Registrului Comerțului;</w:t>
            </w:r>
          </w:p>
          <w:p w:rsidR="00DD52A1" w:rsidRPr="00880A57" w:rsidRDefault="00DD52A1" w:rsidP="00542D52">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Extras de la Registrul asociațiilor și fundațiilor; documente statutare inclusiv actele adiționale și hotărârile judecătorești de modificare, dacă este cazul; </w:t>
            </w:r>
          </w:p>
          <w:p w:rsidR="00DD52A1" w:rsidRPr="00880A57" w:rsidRDefault="00DD52A1" w:rsidP="00542D52">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Hotărâre judecătorească de înființare;</w:t>
            </w:r>
          </w:p>
          <w:p w:rsidR="00DD52A1" w:rsidRPr="00880A57" w:rsidRDefault="00DD52A1" w:rsidP="00542D52">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Documente relevante pentru înființarea instituției. </w:t>
            </w:r>
          </w:p>
        </w:tc>
      </w:tr>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DD52A1" w:rsidRPr="00880A57" w:rsidRDefault="00DD52A1" w:rsidP="00542D52">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Expertul verifică dacă solicitantul are în obiectul de activitate activități specifice domeniului  menționat în Cererea de finanțare cu documentele specifice infiintarii, respectiv</w:t>
            </w:r>
            <w:r w:rsidRPr="00880A57">
              <w:rPr>
                <w:rFonts w:asciiTheme="minorHAnsi" w:hAnsiTheme="minorHAnsi" w:cstheme="minorHAnsi"/>
                <w:sz w:val="24"/>
                <w:lang w:val="en-GB"/>
              </w:rPr>
              <w:t>:</w:t>
            </w:r>
          </w:p>
          <w:p w:rsidR="00DD52A1" w:rsidRPr="00880A57" w:rsidRDefault="00DD52A1" w:rsidP="00DD52A1">
            <w:pPr>
              <w:numPr>
                <w:ilvl w:val="0"/>
                <w:numId w:val="34"/>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rsidR="00DD52A1" w:rsidRPr="00880A57" w:rsidRDefault="00DD52A1" w:rsidP="00DD52A1">
            <w:pPr>
              <w:numPr>
                <w:ilvl w:val="0"/>
                <w:numId w:val="34"/>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rsidR="00DD52A1" w:rsidRPr="00880A57" w:rsidRDefault="00DD52A1" w:rsidP="00DD52A1">
            <w:pPr>
              <w:numPr>
                <w:ilvl w:val="0"/>
                <w:numId w:val="34"/>
              </w:numPr>
              <w:spacing w:before="120" w:after="120" w:line="240" w:lineRule="auto"/>
              <w:contextualSpacing/>
              <w:jc w:val="both"/>
              <w:rPr>
                <w:rFonts w:asciiTheme="minorHAnsi" w:hAnsiTheme="minorHAnsi" w:cstheme="minorHAnsi"/>
                <w:color w:val="000000"/>
                <w:sz w:val="24"/>
                <w:lang w:val="en-GB"/>
              </w:rPr>
            </w:pPr>
            <w:r w:rsidRPr="00880A57">
              <w:rPr>
                <w:rFonts w:asciiTheme="minorHAnsi" w:hAnsiTheme="minorHAnsi" w:cstheme="minorHAnsi"/>
                <w:sz w:val="24"/>
              </w:rPr>
              <w:t>persoane juridice de drept public: documente relevante pentru înființarea instituției.</w:t>
            </w:r>
          </w:p>
          <w:p w:rsidR="00DD52A1" w:rsidRPr="00880A57" w:rsidRDefault="00DD52A1" w:rsidP="00542D52">
            <w:pPr>
              <w:spacing w:before="120" w:after="120" w:line="240" w:lineRule="auto"/>
              <w:jc w:val="both"/>
              <w:rPr>
                <w:rFonts w:asciiTheme="minorHAnsi" w:hAnsiTheme="minorHAnsi" w:cstheme="minorHAnsi"/>
                <w:color w:val="000000"/>
                <w:sz w:val="24"/>
                <w:lang w:val="en-GB"/>
              </w:rPr>
            </w:pPr>
            <w:r w:rsidRPr="00880A57">
              <w:rPr>
                <w:rFonts w:asciiTheme="minorHAnsi" w:hAnsiTheme="minorHAnsi" w:cstheme="minorHAnsi"/>
                <w:sz w:val="24"/>
              </w:rPr>
              <w:t>Dacă verificarea confirmă faptul ca solicitantul are prevăzut în obiectul de activitate activități specifice domeniului, expertul bifează pătratul cu ,,DA” din fişa de verificare. În caz contrar, expertul bifează „NU” și motivează poziția lui în rubrica Observații din fișa de verificare a criteriilor de eligibilitate, iar proiectul va fi declarat neeligibil.</w:t>
            </w:r>
          </w:p>
        </w:tc>
      </w:tr>
    </w:tbl>
    <w:p w:rsidR="00DD52A1" w:rsidRPr="00880A57" w:rsidRDefault="00DD52A1" w:rsidP="00DD52A1">
      <w:pPr>
        <w:tabs>
          <w:tab w:val="left" w:pos="180"/>
          <w:tab w:val="left" w:pos="360"/>
        </w:tabs>
        <w:spacing w:before="120" w:after="120"/>
        <w:jc w:val="both"/>
        <w:rPr>
          <w:rFonts w:asciiTheme="minorHAnsi" w:hAnsiTheme="minorHAnsi" w:cstheme="minorHAnsi"/>
          <w:b/>
          <w:sz w:val="24"/>
        </w:rPr>
      </w:pPr>
    </w:p>
    <w:p w:rsidR="00DD52A1" w:rsidRPr="00880A57" w:rsidRDefault="00DD52A1" w:rsidP="00DD52A1">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9 Solicitantul dispune de capacitate tehnică și financiară necesare derulării activităților specifice.</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Declarația pe propria răspundere reiese că solicitantul se angajează să asigure capacitatea tehnică și financiară</w:t>
            </w:r>
          </w:p>
          <w:p w:rsidR="00DD52A1" w:rsidRPr="00880A57" w:rsidRDefault="00DD52A1" w:rsidP="00542D52">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Alte documente depuse la Cererea de finantare, daca este cazul (ex. contracte pentru spatiile unde se presteaza serviciile, etc.)</w:t>
            </w:r>
          </w:p>
        </w:tc>
      </w:tr>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din Declarația pe propria răspundere reiese că solicitantul se angajează să asigure capacitatea tehnică și financiară.</w:t>
            </w:r>
          </w:p>
          <w:p w:rsidR="00DD52A1" w:rsidRPr="00880A57" w:rsidRDefault="00DD52A1" w:rsidP="00542D52">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sz w:val="24"/>
              </w:rPr>
              <w:t>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w:t>
            </w:r>
          </w:p>
        </w:tc>
      </w:tr>
    </w:tbl>
    <w:p w:rsidR="00DD52A1" w:rsidRPr="00880A57" w:rsidRDefault="00DD52A1" w:rsidP="00DD52A1">
      <w:pPr>
        <w:tabs>
          <w:tab w:val="left" w:pos="180"/>
          <w:tab w:val="left" w:pos="360"/>
        </w:tabs>
        <w:spacing w:before="120" w:after="120"/>
        <w:jc w:val="both"/>
        <w:rPr>
          <w:rFonts w:asciiTheme="minorHAnsi" w:hAnsiTheme="minorHAnsi" w:cstheme="minorHAnsi"/>
          <w:b/>
          <w:sz w:val="24"/>
        </w:rPr>
      </w:pPr>
    </w:p>
    <w:p w:rsidR="00DD52A1" w:rsidRPr="00880A57" w:rsidRDefault="00DD52A1" w:rsidP="00DD52A1">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lastRenderedPageBreak/>
              <w:t xml:space="preserve">DOCUMENTE </w:t>
            </w:r>
            <w:r w:rsidRPr="00880A57">
              <w:rPr>
                <w:rFonts w:asciiTheme="minorHAnsi" w:hAnsiTheme="minorHAnsi" w:cstheme="minorHAnsi"/>
                <w:b/>
                <w:sz w:val="24"/>
              </w:rPr>
              <w:t>DE PREZENTAT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rsidR="00DD52A1" w:rsidRPr="00880A57" w:rsidRDefault="00DD52A1" w:rsidP="00542D52">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Alte documente depuse la Cererea de finantare, daca este cazul (ex. </w:t>
            </w:r>
            <w:r w:rsidRPr="00880A57">
              <w:rPr>
                <w:rFonts w:asciiTheme="minorHAnsi" w:hAnsiTheme="minorHAnsi" w:cstheme="minorHAnsi"/>
                <w:sz w:val="24"/>
              </w:rPr>
              <w:t>cv-uri, diplome, certificate, referințe, atestare ca formator emisă conform legislației în vigoare etc.</w:t>
            </w:r>
            <w:r w:rsidRPr="00880A57">
              <w:rPr>
                <w:rFonts w:asciiTheme="minorHAnsi" w:hAnsiTheme="minorHAnsi" w:cstheme="minorHAnsi"/>
                <w:color w:val="000000"/>
                <w:sz w:val="24"/>
              </w:rPr>
              <w:t>)</w:t>
            </w:r>
          </w:p>
        </w:tc>
      </w:tr>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w:t>
            </w:r>
            <w:r w:rsidRPr="00880A57">
              <w:rPr>
                <w:rFonts w:asciiTheme="minorHAnsi" w:hAnsiTheme="minorHAnsi" w:cstheme="minorHAnsi"/>
                <w:sz w:val="24"/>
                <w:szCs w:val="24"/>
              </w:rPr>
              <w:t>daca in Cererea</w:t>
            </w:r>
            <w:r w:rsidRPr="00880A57">
              <w:rPr>
                <w:rFonts w:asciiTheme="minorHAnsi" w:hAnsiTheme="minorHAnsi" w:cstheme="minorHAnsi"/>
                <w:sz w:val="24"/>
              </w:rPr>
              <w:t xml:space="preserve"> de </w:t>
            </w:r>
            <w:r w:rsidRPr="00880A57">
              <w:rPr>
                <w:rFonts w:asciiTheme="minorHAnsi" w:hAnsiTheme="minorHAnsi" w:cstheme="minorHAnsi"/>
                <w:sz w:val="24"/>
                <w:szCs w:val="24"/>
              </w:rPr>
              <w:t>finantare/SF/MJ/DALI</w:t>
            </w:r>
            <w:r w:rsidRPr="00880A57">
              <w:rPr>
                <w:rFonts w:asciiTheme="minorHAnsi" w:hAnsiTheme="minorHAnsi" w:cstheme="minorHAnsi"/>
                <w:sz w:val="24"/>
              </w:rPr>
              <w:t xml:space="preserv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tc>
      </w:tr>
    </w:tbl>
    <w:p w:rsidR="00DD52A1" w:rsidRPr="00880A57" w:rsidRDefault="00DD52A1" w:rsidP="00DD52A1">
      <w:pPr>
        <w:tabs>
          <w:tab w:val="left" w:pos="180"/>
          <w:tab w:val="left" w:pos="360"/>
        </w:tabs>
        <w:spacing w:before="120" w:after="120"/>
        <w:jc w:val="both"/>
        <w:rPr>
          <w:rFonts w:asciiTheme="minorHAnsi" w:hAnsiTheme="minorHAnsi" w:cstheme="minorHAnsi"/>
          <w:b/>
          <w:sz w:val="24"/>
        </w:rPr>
      </w:pPr>
    </w:p>
    <w:p w:rsidR="00DD52A1" w:rsidRPr="00880A57" w:rsidRDefault="00DD52A1" w:rsidP="00DD52A1">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11 Grupul țintă respectă condițiile de eligibilitate și este format din persoane fizice sau juridice care își desfășoară activitatea sau au domiciliul pe teritoriul GAL.</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rsidR="00DD52A1" w:rsidRPr="00880A57" w:rsidRDefault="00DD52A1" w:rsidP="00542D52">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szCs w:val="24"/>
              </w:rPr>
              <w:t>Alte documente depuse la Cererea de finantare, daca este cazul</w:t>
            </w:r>
          </w:p>
        </w:tc>
      </w:tr>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tc>
      </w:tr>
    </w:tbl>
    <w:p w:rsidR="00DD52A1" w:rsidRPr="00880A57" w:rsidRDefault="00DD52A1" w:rsidP="00DD52A1">
      <w:pPr>
        <w:tabs>
          <w:tab w:val="left" w:pos="180"/>
          <w:tab w:val="left" w:pos="360"/>
        </w:tabs>
        <w:spacing w:before="120" w:after="120"/>
        <w:jc w:val="both"/>
        <w:rPr>
          <w:rFonts w:asciiTheme="minorHAnsi" w:hAnsiTheme="minorHAnsi" w:cstheme="minorHAnsi"/>
          <w:b/>
          <w:sz w:val="24"/>
          <w:szCs w:val="24"/>
        </w:rPr>
      </w:pPr>
      <w:r w:rsidRPr="00880A57">
        <w:rPr>
          <w:rFonts w:asciiTheme="minorHAnsi" w:hAnsiTheme="minorHAnsi" w:cstheme="minorHAnsi"/>
          <w:b/>
          <w:sz w:val="24"/>
          <w:szCs w:val="24"/>
        </w:rPr>
        <w:t>EG 12 Solicitantul și-a luat angajamentul că va valorifica, disemina, promova către publicul larg rezultatele obținute în urma implementării proiectului (materiale rezultate: ex. studiu, monografie, album, broșură, film etc.)?- doar pentru proiectele care prevăd acțiuni de promovare a patrimoniului in cadrul componentei de servicii a proiectului)</w:t>
      </w:r>
    </w:p>
    <w:tbl>
      <w:tblPr>
        <w:tblStyle w:val="TableGrid"/>
        <w:tblW w:w="0" w:type="auto"/>
        <w:tblLook w:val="04A0" w:firstRow="1" w:lastRow="0" w:firstColumn="1" w:lastColumn="0" w:noHBand="0" w:noVBand="1"/>
      </w:tblPr>
      <w:tblGrid>
        <w:gridCol w:w="9562"/>
      </w:tblGrid>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Alte documente depuse la Cererea de finantare, daca este cazul</w:t>
            </w:r>
          </w:p>
        </w:tc>
      </w:tr>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rsidR="00DD52A1" w:rsidRPr="00880A57" w:rsidRDefault="00DD52A1" w:rsidP="00542D52">
            <w:pPr>
              <w:spacing w:after="0" w:line="240" w:lineRule="auto"/>
              <w:contextualSpacing/>
              <w:jc w:val="both"/>
              <w:rPr>
                <w:rFonts w:asciiTheme="minorHAnsi" w:hAnsiTheme="minorHAnsi" w:cstheme="minorHAnsi"/>
                <w:kern w:val="32"/>
                <w:lang w:val="en-US"/>
              </w:rPr>
            </w:pPr>
            <w:r w:rsidRPr="00880A57">
              <w:rPr>
                <w:rFonts w:asciiTheme="minorHAnsi" w:hAnsiTheme="minorHAnsi" w:cstheme="minorHAnsi"/>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rPr>
              <w:t xml:space="preserve">În acest caz, expertul bifează “DA”, condiția fiind îndeplinită. În caz contrar, expertul bifează “NU”, condiția nefiind îndeplinită. </w:t>
            </w:r>
            <w:r w:rsidRPr="00880A57">
              <w:rPr>
                <w:rFonts w:asciiTheme="minorHAnsi" w:hAnsiTheme="minorHAnsi" w:cstheme="minorHAnsi"/>
                <w:kern w:val="32"/>
              </w:rPr>
              <w:lastRenderedPageBreak/>
              <w:t xml:space="preserve">La ultima tranșă de plată se vor depune documente care dovedesc valorificarea, diseminarea și promovarea rezultatelor către publicul larg. </w:t>
            </w:r>
          </w:p>
          <w:p w:rsidR="00DD52A1" w:rsidRPr="00880A57" w:rsidRDefault="00DD52A1" w:rsidP="00542D52">
            <w:pPr>
              <w:tabs>
                <w:tab w:val="left" w:pos="720"/>
                <w:tab w:val="left" w:pos="1976"/>
              </w:tabs>
              <w:spacing w:before="120" w:after="120" w:line="240" w:lineRule="auto"/>
              <w:jc w:val="both"/>
              <w:rPr>
                <w:rFonts w:asciiTheme="minorHAnsi" w:hAnsiTheme="minorHAnsi" w:cstheme="minorHAnsi"/>
                <w:sz w:val="24"/>
                <w:szCs w:val="24"/>
              </w:rPr>
            </w:pPr>
          </w:p>
        </w:tc>
      </w:tr>
    </w:tbl>
    <w:p w:rsidR="00DD52A1" w:rsidRPr="00880A57" w:rsidRDefault="00DD52A1" w:rsidP="00DD52A1">
      <w:pPr>
        <w:tabs>
          <w:tab w:val="left" w:pos="180"/>
          <w:tab w:val="left" w:pos="360"/>
        </w:tabs>
        <w:spacing w:before="120" w:after="120"/>
        <w:jc w:val="both"/>
        <w:rPr>
          <w:rFonts w:asciiTheme="minorHAnsi" w:hAnsiTheme="minorHAnsi" w:cstheme="minorHAnsi"/>
          <w:b/>
          <w:sz w:val="24"/>
          <w:szCs w:val="24"/>
        </w:rPr>
      </w:pPr>
    </w:p>
    <w:p w:rsidR="00DD52A1" w:rsidRPr="00880A57" w:rsidRDefault="00DD52A1" w:rsidP="00DD52A1">
      <w:pPr>
        <w:tabs>
          <w:tab w:val="left" w:pos="180"/>
          <w:tab w:val="left" w:pos="360"/>
        </w:tabs>
        <w:spacing w:before="120" w:after="120"/>
        <w:jc w:val="both"/>
        <w:rPr>
          <w:rFonts w:asciiTheme="minorHAnsi" w:hAnsiTheme="minorHAnsi" w:cstheme="minorHAnsi"/>
          <w:b/>
          <w:sz w:val="24"/>
          <w:szCs w:val="24"/>
          <w:u w:val="single"/>
        </w:rPr>
      </w:pPr>
      <w:r w:rsidRPr="00880A57">
        <w:rPr>
          <w:rFonts w:asciiTheme="minorHAnsi" w:hAnsiTheme="minorHAnsi" w:cstheme="minorHAnsi"/>
          <w:b/>
          <w:sz w:val="24"/>
          <w:szCs w:val="24"/>
        </w:rPr>
        <w:t>EG 13 Există un Program de promovare care include un plan de informare defalcat pe acțiuni, mijloace, perioade și activități de promovare cu rezultate scontate pentru proiectul depus?- doar pentru proiectele care prevăd activități de informare și promovare a unor produse/ servicii</w:t>
      </w:r>
    </w:p>
    <w:tbl>
      <w:tblPr>
        <w:tblStyle w:val="TableGrid"/>
        <w:tblW w:w="0" w:type="auto"/>
        <w:tblLook w:val="04A0" w:firstRow="1" w:lastRow="0" w:firstColumn="1" w:lastColumn="0" w:noHBand="0" w:noVBand="1"/>
      </w:tblPr>
      <w:tblGrid>
        <w:gridCol w:w="9562"/>
      </w:tblGrid>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Alte documente depuse la Cererea de finantare, daca este cazul</w:t>
            </w:r>
            <w:r w:rsidRPr="00880A57" w:rsidDel="00D76531">
              <w:rPr>
                <w:rFonts w:asciiTheme="minorHAnsi" w:hAnsiTheme="minorHAnsi" w:cstheme="minorHAnsi"/>
                <w:color w:val="000000"/>
                <w:sz w:val="24"/>
                <w:szCs w:val="24"/>
              </w:rPr>
              <w:t xml:space="preserve"> </w:t>
            </w:r>
          </w:p>
        </w:tc>
      </w:tr>
      <w:tr w:rsidR="00DD52A1" w:rsidRPr="00880A57" w:rsidTr="00542D52">
        <w:tc>
          <w:tcPr>
            <w:tcW w:w="9562" w:type="dxa"/>
          </w:tcPr>
          <w:p w:rsidR="00DD52A1" w:rsidRPr="00880A57" w:rsidRDefault="00DD52A1" w:rsidP="00542D52">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kern w:val="32"/>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tc>
      </w:tr>
    </w:tbl>
    <w:p w:rsidR="00DD52A1" w:rsidRPr="00880A57" w:rsidRDefault="00DD52A1" w:rsidP="00DD52A1">
      <w:pPr>
        <w:spacing w:before="120" w:after="120" w:line="240" w:lineRule="auto"/>
        <w:jc w:val="both"/>
        <w:rPr>
          <w:rFonts w:asciiTheme="minorHAnsi" w:eastAsia="Times New Roman" w:hAnsiTheme="minorHAnsi" w:cstheme="minorHAnsi"/>
          <w:b/>
          <w:sz w:val="24"/>
          <w:szCs w:val="24"/>
          <w:lang w:val="en-US"/>
        </w:rPr>
      </w:pPr>
    </w:p>
    <w:p w:rsidR="00DD52A1" w:rsidRPr="00880A57" w:rsidRDefault="00DD52A1" w:rsidP="00DD52A1">
      <w:pPr>
        <w:spacing w:before="120" w:after="120" w:line="240" w:lineRule="auto"/>
        <w:jc w:val="both"/>
        <w:rPr>
          <w:rFonts w:asciiTheme="minorHAnsi" w:eastAsia="Times New Roman" w:hAnsiTheme="minorHAnsi" w:cstheme="minorHAnsi"/>
          <w:b/>
          <w:i/>
          <w:sz w:val="24"/>
          <w:szCs w:val="24"/>
          <w:lang w:val="en-US"/>
        </w:rPr>
      </w:pPr>
    </w:p>
    <w:p w:rsidR="00DD52A1" w:rsidRPr="00880A57" w:rsidRDefault="00DD52A1" w:rsidP="00DD52A1">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D. Verificare buget  in conformitate cu prevederile fisei DR 36-LEADER, prevederile PNS aplicabile costurilor eligibile/ neeligibile si  prevederile R2115/ 2021  (pentru componenta de investitii si componenta de servicii)</w:t>
      </w:r>
    </w:p>
    <w:p w:rsidR="00DD52A1" w:rsidRPr="00880A57" w:rsidRDefault="00DD52A1" w:rsidP="00DD52A1">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D1 - Intensitatea sprijinului </w:t>
      </w:r>
    </w:p>
    <w:p w:rsidR="00DD52A1" w:rsidRPr="00880A57" w:rsidRDefault="00DD52A1" w:rsidP="00DD52A1">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                                                                                                                                                                                                                                                                                                                                        D1.1 Procentul aferent intensității aferente componentei de investitii din Cererea de Finanțare</w:t>
      </w:r>
    </w:p>
    <w:p w:rsidR="00DD52A1" w:rsidRPr="00880A57" w:rsidRDefault="00DD52A1" w:rsidP="00DD52A1">
      <w:pPr>
        <w:jc w:val="both"/>
        <w:rPr>
          <w:rFonts w:asciiTheme="minorHAnsi" w:hAnsiTheme="minorHAnsi" w:cstheme="minorHAnsi"/>
          <w:b/>
          <w:sz w:val="24"/>
          <w:szCs w:val="24"/>
        </w:rPr>
      </w:pPr>
      <w:r w:rsidRPr="00880A57">
        <w:rPr>
          <w:rFonts w:asciiTheme="minorHAnsi" w:hAnsiTheme="minorHAnsi" w:cstheme="minorHAnsi"/>
          <w:b/>
          <w:sz w:val="24"/>
          <w:szCs w:val="24"/>
        </w:rPr>
        <w:t xml:space="preserve">D1- Intensitatea sprijinului </w:t>
      </w:r>
    </w:p>
    <w:p w:rsidR="00DD52A1" w:rsidRPr="00880A57" w:rsidRDefault="00DD52A1" w:rsidP="00DD52A1">
      <w:pPr>
        <w:jc w:val="both"/>
        <w:rPr>
          <w:rFonts w:asciiTheme="minorHAnsi" w:hAnsiTheme="minorHAnsi" w:cstheme="minorHAnsi"/>
          <w:sz w:val="24"/>
          <w:szCs w:val="24"/>
          <w:lang w:val="en-US"/>
        </w:rPr>
      </w:pPr>
      <w:r w:rsidRPr="00880A57">
        <w:rPr>
          <w:rFonts w:asciiTheme="minorHAnsi" w:hAnsiTheme="minorHAnsi" w:cstheme="minorHAnsi"/>
          <w:sz w:val="24"/>
          <w:szCs w:val="24"/>
        </w:rPr>
        <w:t>a.În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intensitatii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intensităţii prevăzute prin Fişa intervenţiei din SDL aprobat şi fără a depăși 200.000 euro/proiect. </w:t>
      </w:r>
    </w:p>
    <w:p w:rsidR="00DD52A1" w:rsidRPr="00880A57" w:rsidRDefault="00DD52A1" w:rsidP="00DD52A1">
      <w:pPr>
        <w:jc w:val="both"/>
        <w:rPr>
          <w:rFonts w:asciiTheme="minorHAnsi" w:hAnsiTheme="minorHAnsi" w:cstheme="minorHAnsi"/>
          <w:sz w:val="24"/>
          <w:szCs w:val="24"/>
          <w:lang w:val="en-US"/>
        </w:rPr>
      </w:pPr>
      <w:r w:rsidRPr="00880A57">
        <w:rPr>
          <w:rFonts w:asciiTheme="minorHAnsi" w:hAnsiTheme="minorHAnsi" w:cstheme="minorHAnsi"/>
          <w:sz w:val="24"/>
          <w:szCs w:val="24"/>
        </w:rPr>
        <w:t>b.Prin excepție de la a), procentul aferent intensității (rata de sprijin maxim) poate depăși valoarea de 65% şi fără a depăși 200.000 euro/proiect, după cum urmează:</w:t>
      </w:r>
    </w:p>
    <w:p w:rsidR="00DD52A1" w:rsidRPr="00880A57" w:rsidRDefault="00DD52A1" w:rsidP="00DD52A1">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rsidR="00DD52A1" w:rsidRPr="00880A57" w:rsidRDefault="00DD52A1" w:rsidP="00DD52A1">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rsidR="00DD52A1" w:rsidRPr="00880A57" w:rsidRDefault="00DD52A1" w:rsidP="00DD52A1">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xml:space="preserve">ii) Investiţii in activitati generatoare de avantaj economic care vizează protecţia mediului prin propunerea de măsuri pentru colectare selectivă a deşeurilor </w:t>
      </w:r>
    </w:p>
    <w:p w:rsidR="00DD52A1" w:rsidRPr="00880A57" w:rsidRDefault="00DD52A1" w:rsidP="00DD52A1">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iii) Investiţii în activităţi noi generatoare de avantaj economic cu impact pozitiv asupra mediului </w:t>
      </w:r>
    </w:p>
    <w:p w:rsidR="00DD52A1" w:rsidRPr="00880A57" w:rsidRDefault="00DD52A1" w:rsidP="00DD52A1">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până la 100%</w:t>
      </w:r>
      <w:r w:rsidRPr="00880A57">
        <w:rPr>
          <w:rFonts w:asciiTheme="minorHAnsi" w:hAnsiTheme="minorHAnsi" w:cstheme="minorHAnsi"/>
          <w:sz w:val="24"/>
          <w:szCs w:val="24"/>
          <w:lang w:val="it-IT"/>
        </w:rPr>
        <w:t xml:space="preserve"> în următoarele cazuri:</w:t>
      </w:r>
    </w:p>
    <w:p w:rsidR="00DD52A1" w:rsidRPr="00880A57" w:rsidRDefault="00DD52A1" w:rsidP="00DD52A1">
      <w:pPr>
        <w:numPr>
          <w:ilvl w:val="0"/>
          <w:numId w:val="41"/>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rsidR="00DD52A1" w:rsidRPr="00880A57" w:rsidRDefault="00DD52A1" w:rsidP="00DD52A1">
      <w:pPr>
        <w:tabs>
          <w:tab w:val="left" w:pos="180"/>
          <w:tab w:val="left" w:pos="360"/>
        </w:tabs>
        <w:spacing w:before="120" w:after="120"/>
        <w:contextualSpacing/>
        <w:jc w:val="both"/>
        <w:rPr>
          <w:rFonts w:asciiTheme="minorHAnsi" w:hAnsiTheme="minorHAnsi" w:cstheme="minorHAnsi"/>
          <w:sz w:val="24"/>
          <w:szCs w:val="24"/>
          <w:lang w:val="it-IT"/>
        </w:rPr>
      </w:pPr>
    </w:p>
    <w:p w:rsidR="00DD52A1" w:rsidRPr="00880A57" w:rsidRDefault="00DD52A1" w:rsidP="00DD52A1">
      <w:pPr>
        <w:numPr>
          <w:ilvl w:val="0"/>
          <w:numId w:val="41"/>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DD52A1" w:rsidRPr="00880A57" w:rsidRDefault="00DD52A1" w:rsidP="00DD52A1">
      <w:pPr>
        <w:numPr>
          <w:ilvl w:val="0"/>
          <w:numId w:val="41"/>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rsidR="00DD52A1" w:rsidRPr="00880A57" w:rsidRDefault="00DD52A1" w:rsidP="00DD52A1">
      <w:pPr>
        <w:numPr>
          <w:ilvl w:val="0"/>
          <w:numId w:val="41"/>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rsidR="00DD52A1" w:rsidRPr="00880A57" w:rsidRDefault="00DD52A1" w:rsidP="00DD52A1">
      <w:pPr>
        <w:numPr>
          <w:ilvl w:val="0"/>
          <w:numId w:val="41"/>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DD52A1" w:rsidRPr="00880A57" w:rsidRDefault="00DD52A1" w:rsidP="00DD52A1">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rsidR="00DD52A1" w:rsidRPr="00880A57" w:rsidRDefault="00DD52A1" w:rsidP="00DD52A1">
      <w:pPr>
        <w:numPr>
          <w:ilvl w:val="1"/>
          <w:numId w:val="8"/>
        </w:numPr>
        <w:tabs>
          <w:tab w:val="left" w:pos="0"/>
          <w:tab w:val="left" w:pos="284"/>
        </w:tabs>
        <w:spacing w:before="120" w:after="120" w:line="240" w:lineRule="auto"/>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dacă procentul aferent intensității prevăzut în Bugetul indicativ aferent componentei de investitii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rsidR="00DD52A1" w:rsidRPr="00880A57" w:rsidRDefault="00DD52A1" w:rsidP="00DD52A1">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rsidR="00DD52A1" w:rsidRPr="00880A57" w:rsidRDefault="00DD52A1" w:rsidP="00DD52A1">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daca procentul aferent intensității prevăzut în Bugetul indicativ aferent componentei de investitii 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intensitatea sprijinului prevazută in Bugetul indicativ </w:t>
      </w:r>
      <w:r w:rsidRPr="00880A57">
        <w:rPr>
          <w:rFonts w:asciiTheme="minorHAnsi" w:hAnsiTheme="minorHAnsi" w:cstheme="minorHAnsi"/>
          <w:sz w:val="24"/>
          <w:szCs w:val="24"/>
          <w:lang w:val="it-IT"/>
        </w:rPr>
        <w:t>aferent componentei de investitii</w:t>
      </w:r>
      <w:r w:rsidRPr="00880A57">
        <w:rPr>
          <w:rFonts w:asciiTheme="minorHAnsi" w:hAnsiTheme="minorHAnsi" w:cstheme="minorHAnsi"/>
          <w:sz w:val="24"/>
          <w:szCs w:val="24"/>
        </w:rPr>
        <w:t xml:space="preserve"> din cererea de finantare a solicitantului si documentatia aferenta este în conformitate cu intensitatea sprijinului prevazută în documentația de lansare a interventiei GAL, respectiv cu </w:t>
      </w:r>
      <w:r w:rsidRPr="00880A57">
        <w:rPr>
          <w:rFonts w:asciiTheme="minorHAnsi" w:hAnsiTheme="minorHAnsi" w:cstheme="minorHAnsi"/>
          <w:i/>
          <w:sz w:val="24"/>
          <w:szCs w:val="24"/>
          <w:u w:val="single"/>
        </w:rPr>
        <w:t>intensitatea sprijinului din Fisa interventiei din SDL aprobata si Ghidul solicitantului</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u w:val="single"/>
        </w:rPr>
        <w:t>aferent sesiunii lansare de GAL</w:t>
      </w:r>
      <w:r w:rsidRPr="00880A57">
        <w:rPr>
          <w:rFonts w:asciiTheme="minorHAnsi" w:hAnsiTheme="minorHAnsi" w:cstheme="minorHAnsi"/>
          <w:sz w:val="24"/>
          <w:szCs w:val="24"/>
        </w:rPr>
        <w:t xml:space="preserve">. </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rsidR="00DD52A1" w:rsidRPr="00880A57" w:rsidRDefault="00DD52A1" w:rsidP="00DD52A1">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va verifica daca  procentul aferent intensității aferent componentei de investitii este corect prin analiza investițiilor /activităților propuse in CF/SF/MJ/DALI, respectiv analizează informațiile Fisa Intervenției din SDL aprobata si din Cererea de finantare, Studiul de Fezabilitate, MJ (dupa caz) </w:t>
      </w:r>
      <w:r w:rsidRPr="00880A57">
        <w:rPr>
          <w:rFonts w:asciiTheme="minorHAnsi" w:hAnsiTheme="minorHAnsi" w:cstheme="minorHAnsi"/>
          <w:sz w:val="24"/>
          <w:szCs w:val="24"/>
          <w:lang w:val="it-IT"/>
        </w:rPr>
        <w:lastRenderedPageBreak/>
        <w:t>pentru a stabili în ce categorie se încadrează procentul aferent intensității în funcție de proiectul prezentat, respectiv maximum 65%, maximum 80% sau maximum 100%.</w:t>
      </w:r>
    </w:p>
    <w:p w:rsidR="00DD52A1" w:rsidRPr="00880A57" w:rsidRDefault="00DD52A1" w:rsidP="00DD52A1">
      <w:pPr>
        <w:tabs>
          <w:tab w:val="left" w:pos="180"/>
          <w:tab w:val="left" w:pos="360"/>
        </w:tabs>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szCs w:val="24"/>
          <w:u w:val="single"/>
        </w:rPr>
        <w:t xml:space="preserve">Pentru componentele de investitii care se încadreaza la intensitate maxima de 65%, </w:t>
      </w:r>
      <w:r w:rsidRPr="00880A57">
        <w:rPr>
          <w:rFonts w:asciiTheme="minorHAnsi" w:eastAsia="Times New Roman" w:hAnsiTheme="minorHAnsi" w:cstheme="minorHAnsi"/>
          <w:sz w:val="24"/>
          <w:szCs w:val="24"/>
        </w:rPr>
        <w:t xml:space="preserve">expertul verifică dacă procentul aferent intensității prevazut în Bugetul indicativ din cererea de finanțare a solicitantului și documentația aferentă este de </w:t>
      </w:r>
      <w:r w:rsidRPr="00880A57">
        <w:rPr>
          <w:rFonts w:asciiTheme="minorHAnsi" w:eastAsia="Times New Roman" w:hAnsiTheme="minorHAnsi" w:cstheme="minorHAnsi"/>
          <w:b/>
          <w:sz w:val="24"/>
          <w:szCs w:val="24"/>
        </w:rPr>
        <w:t>maximum 65%</w:t>
      </w:r>
      <w:r w:rsidRPr="00880A57">
        <w:rPr>
          <w:rFonts w:asciiTheme="minorHAnsi" w:eastAsia="Times New Roman" w:hAnsiTheme="minorHAnsi" w:cstheme="minorHAnsi"/>
          <w:sz w:val="24"/>
          <w:szCs w:val="24"/>
        </w:rPr>
        <w:t xml:space="preserve"> din totalul cheltuielilor eligibile, </w:t>
      </w:r>
      <w:r w:rsidRPr="00880A57">
        <w:rPr>
          <w:rFonts w:asciiTheme="minorHAnsi" w:hAnsiTheme="minorHAnsi" w:cstheme="minorHAnsi"/>
          <w:sz w:val="24"/>
          <w:szCs w:val="24"/>
        </w:rPr>
        <w:t xml:space="preserve">în limita intensităţii prevăzute prin Fişa intervenţiei din SDL aprobat şi </w:t>
      </w:r>
      <w:r w:rsidRPr="00880A57">
        <w:rPr>
          <w:rFonts w:asciiTheme="minorHAnsi" w:eastAsia="Times New Roman" w:hAnsiTheme="minorHAnsi" w:cstheme="minorHAnsi"/>
          <w:sz w:val="24"/>
          <w:szCs w:val="24"/>
        </w:rPr>
        <w:t xml:space="preserve">fără a depăși 200.000 euro/proiect. </w:t>
      </w:r>
    </w:p>
    <w:p w:rsidR="00DD52A1" w:rsidRPr="00880A57" w:rsidRDefault="00DD52A1" w:rsidP="00DD52A1">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r w:rsidRPr="00880A57">
        <w:rPr>
          <w:rFonts w:asciiTheme="minorHAnsi" w:hAnsiTheme="minorHAnsi" w:cstheme="minorHAnsi"/>
          <w:b/>
          <w:color w:val="000000"/>
          <w:sz w:val="24"/>
          <w:szCs w:val="24"/>
          <w:lang w:val="en-US"/>
        </w:rPr>
        <w:t xml:space="preserve">În cazul componentelor de investitii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rsidR="00DD52A1" w:rsidRPr="00880A57" w:rsidRDefault="00DD52A1" w:rsidP="00DD52A1">
      <w:pPr>
        <w:autoSpaceDE w:val="0"/>
        <w:autoSpaceDN w:val="0"/>
        <w:adjustRightInd w:val="0"/>
        <w:spacing w:before="120" w:after="120" w:line="240" w:lineRule="auto"/>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i)pentru </w:t>
      </w:r>
      <w:r w:rsidRPr="00880A57">
        <w:rPr>
          <w:rFonts w:asciiTheme="minorHAnsi" w:hAnsiTheme="minorHAnsi" w:cstheme="minorHAnsi"/>
          <w:b/>
          <w:color w:val="000000"/>
          <w:sz w:val="24"/>
          <w:szCs w:val="24"/>
          <w:lang w:val="en-US"/>
        </w:rPr>
        <w:t>proiectele care propun investiţii în activitati generatoare de avantaj economic care vizează protecţia mediului prin propunerea unor surse alternative de energie electrică din surse regenerabile (solară, eoliană, pompe de caldură, etc.) care să deserveasca activitatea economică existenta</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Se verifica in Cererea de Finantare Studiul de Fezabilitate, Memoriul Justificativ (dupa caz) urmatoarele aspecte</w:t>
      </w:r>
    </w:p>
    <w:p w:rsidR="00DD52A1" w:rsidRPr="00880A57" w:rsidRDefault="00DD52A1" w:rsidP="00DD52A1">
      <w:pPr>
        <w:numPr>
          <w:ilvl w:val="1"/>
          <w:numId w:val="8"/>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solicitantul desfasoară o activitate economică  de </w:t>
      </w:r>
      <w:r w:rsidRPr="00880A57">
        <w:rPr>
          <w:rFonts w:asciiTheme="minorHAnsi" w:hAnsiTheme="minorHAnsi" w:cstheme="minorHAnsi"/>
          <w:sz w:val="24"/>
          <w:szCs w:val="24"/>
        </w:rPr>
        <w:t>producţie sau servicii (bilant, RECOM)</w:t>
      </w:r>
    </w:p>
    <w:p w:rsidR="00DD52A1" w:rsidRPr="00880A57" w:rsidRDefault="00DD52A1" w:rsidP="00DD52A1">
      <w:pPr>
        <w:numPr>
          <w:ilvl w:val="1"/>
          <w:numId w:val="8"/>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capacitatea lunara de producţie energie regenerabilă propusa prin proiect nu depăşeşte consumul lunar maxim al solicitantului din ultimele 12 luni (CF/SF/MJ)</w:t>
      </w:r>
    </w:p>
    <w:p w:rsidR="00DD52A1" w:rsidRPr="00880A57" w:rsidRDefault="00DD52A1" w:rsidP="00DD52A1">
      <w:pPr>
        <w:numPr>
          <w:ilvl w:val="1"/>
          <w:numId w:val="8"/>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toate investiţiile propuse prin proiect sunt legate numai  de producerea de energie regenerabilă (CF/SF/MJ)</w:t>
      </w:r>
    </w:p>
    <w:p w:rsidR="00DD52A1" w:rsidRPr="00880A57" w:rsidRDefault="00DD52A1" w:rsidP="00DD52A1">
      <w:pPr>
        <w:numPr>
          <w:ilvl w:val="1"/>
          <w:numId w:val="8"/>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soluţia propusă este de tip off-grid/hibrid si nu presupune ca solicitantul sa fie prosumator (CF/SF/MJ)</w:t>
      </w:r>
    </w:p>
    <w:p w:rsidR="00DD52A1" w:rsidRPr="00880A57" w:rsidRDefault="00DD52A1" w:rsidP="00DD52A1">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ii) pentru </w:t>
      </w:r>
      <w:r w:rsidRPr="00880A57">
        <w:rPr>
          <w:rFonts w:asciiTheme="minorHAnsi" w:hAnsiTheme="minorHAnsi" w:cstheme="minorHAnsi"/>
          <w:b/>
          <w:color w:val="000000"/>
          <w:sz w:val="24"/>
          <w:szCs w:val="24"/>
          <w:lang w:val="en-US"/>
        </w:rPr>
        <w:t>proiectele care propun investiţii in activitati generatoare de avantaj economic care vizează protecţia mediului prin propunerea de măsuri pentru colectare selectivă a deşeurilor rezultate din activitatea economică desfasurata</w:t>
      </w:r>
      <w:r w:rsidRPr="00880A57">
        <w:rPr>
          <w:rFonts w:asciiTheme="minorHAnsi" w:hAnsiTheme="minorHAnsi" w:cstheme="minorHAnsi"/>
          <w:color w:val="000000"/>
          <w:sz w:val="24"/>
          <w:szCs w:val="24"/>
          <w:lang w:val="en-US"/>
        </w:rPr>
        <w:t xml:space="preserve"> </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Se verifica în Cererea de Finanțare Studiul de Fezabilitate, Memoriul Justificativ (după caz) următoarele aspecte</w:t>
      </w:r>
    </w:p>
    <w:p w:rsidR="00DD52A1" w:rsidRPr="00880A57" w:rsidRDefault="00DD52A1" w:rsidP="00DD52A1">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solicitantul desfasoară o activitate economică  de producţie sau servicii (bilant, RECOM)</w:t>
      </w:r>
    </w:p>
    <w:p w:rsidR="00DD52A1" w:rsidRPr="00880A57" w:rsidRDefault="00DD52A1" w:rsidP="00DD52A1">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toate investiţiile propuse prin proiect sunt legate de colectarea selectivă a deşeurilor rezultate din procesele de lucru</w:t>
      </w:r>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rsidR="00DD52A1" w:rsidRPr="00880A57" w:rsidRDefault="00DD52A1" w:rsidP="00DD52A1">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deşeurile colectate selectiv sunt predate unor centre de colectare/ unor operatori care le valorifică</w:t>
      </w:r>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iii) pentru </w:t>
      </w:r>
      <w:r w:rsidRPr="00880A57">
        <w:rPr>
          <w:rFonts w:asciiTheme="minorHAnsi" w:hAnsiTheme="minorHAnsi" w:cstheme="minorHAnsi"/>
          <w:b/>
          <w:color w:val="000000"/>
          <w:sz w:val="24"/>
          <w:szCs w:val="24"/>
          <w:lang w:val="en-US"/>
        </w:rPr>
        <w:t>proiectele care propun investiţii in activităţi noi generatoare de avantaj economic cu impact pozitiv asupra mediului</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verifică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Cererea de Finantare Studiul de Fezabilitate, Memoriul Justificativ (dupa caz) dacă activităţile propuse spre finanţare se regăsesc marcate ca fiind „activități care au ca scop acțiuni de protecția mediului” în Anexa 13- Lista codurilor CAEN aferente activităților neagricole eligibile la finanțare în cadrul intervenției DR 36.   </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b/>
          <w:color w:val="000000"/>
          <w:sz w:val="24"/>
          <w:szCs w:val="24"/>
          <w:lang w:val="en-US"/>
        </w:rPr>
        <w:t xml:space="preserve">În cazul componentelor de investitii care pot beneficia de un </w:t>
      </w:r>
      <w:r w:rsidRPr="00880A57">
        <w:rPr>
          <w:rFonts w:asciiTheme="minorHAnsi" w:eastAsia="Times New Roman" w:hAnsiTheme="minorHAnsi" w:cstheme="minorHAnsi"/>
          <w:sz w:val="24"/>
          <w:szCs w:val="24"/>
        </w:rPr>
        <w:t xml:space="preserve">procent aferent intensității de maxim 100% expertul </w:t>
      </w:r>
      <w:r w:rsidRPr="00880A57">
        <w:rPr>
          <w:rFonts w:asciiTheme="minorHAnsi" w:hAnsiTheme="minorHAnsi" w:cstheme="minorHAnsi"/>
          <w:color w:val="000000"/>
          <w:sz w:val="24"/>
          <w:szCs w:val="24"/>
          <w:lang w:val="en-US"/>
        </w:rPr>
        <w:t xml:space="preserve">analizează informațiile din  Cererea de finantare, Studiul de Fezabilitate, MJ, DALI </w:t>
      </w:r>
      <w:r w:rsidRPr="00880A57">
        <w:rPr>
          <w:rFonts w:asciiTheme="minorHAnsi" w:hAnsiTheme="minorHAnsi" w:cstheme="minorHAnsi"/>
          <w:color w:val="000000"/>
          <w:sz w:val="24"/>
          <w:szCs w:val="24"/>
          <w:lang w:val="en-US"/>
        </w:rPr>
        <w:lastRenderedPageBreak/>
        <w:t>(dupa caz) pentru a stabili încadrarea proiectului intr-una din categoriile care permit aceasta intensitate, respectiv:</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w:t>
      </w:r>
      <w:r w:rsidRPr="00880A57">
        <w:rPr>
          <w:rFonts w:asciiTheme="minorHAnsi" w:hAnsiTheme="minorHAnsi" w:cstheme="minorHAnsi"/>
          <w:color w:val="000000"/>
          <w:sz w:val="24"/>
          <w:szCs w:val="24"/>
          <w:lang w:val="en-US"/>
        </w:rPr>
        <w:tab/>
        <w:t xml:space="preserve">investiții neproductive (care nu generează un avantaj economic) și proiecte ale grupurilor operaționale din cadrul PEI; </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color w:val="000000"/>
          <w:sz w:val="24"/>
          <w:szCs w:val="24"/>
          <w:lang w:val="en-US"/>
        </w:rPr>
        <w:t xml:space="preserve">Atenţie! investițiile solicitanţilor publici care nu generează avantaj economic, </w:t>
      </w:r>
      <w:r w:rsidRPr="00880A57">
        <w:rPr>
          <w:rFonts w:asciiTheme="minorHAnsi" w:hAnsiTheme="minorHAnsi" w:cstheme="minorHAnsi"/>
          <w:i/>
          <w:color w:val="000000"/>
          <w:sz w:val="24"/>
          <w:szCs w:val="24"/>
          <w:lang w:val="en-US"/>
        </w:rPr>
        <w:t>inclusiv cele care vizează surse alternative de energie electrică şi măsurile de colectare selectivă a deșeurilor se încadrează în această categorie.</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w:t>
      </w:r>
      <w:r w:rsidRPr="00880A57">
        <w:rPr>
          <w:rFonts w:asciiTheme="minorHAnsi" w:hAnsiTheme="minorHAnsi" w:cstheme="minorHAnsi"/>
          <w:color w:val="000000"/>
          <w:sz w:val="24"/>
          <w:szCs w:val="24"/>
          <w:lang w:val="en-US"/>
        </w:rPr>
        <w:tab/>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t>investițiile neproductive menite să protejeze efectivele de animale și culturile de daune provocate de animale sălbatice;</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t>investiții în servicii de bază în zonele rurale;</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b/>
          <w:color w:val="000000"/>
          <w:sz w:val="24"/>
          <w:szCs w:val="24"/>
          <w:lang w:val="en-US"/>
        </w:rPr>
        <w:t>Atentie!</w:t>
      </w:r>
      <w:r w:rsidRPr="00880A57">
        <w:rPr>
          <w:rFonts w:asciiTheme="minorHAnsi" w:hAnsiTheme="minorHAnsi" w:cstheme="minorHAnsi"/>
          <w:color w:val="000000"/>
          <w:sz w:val="24"/>
          <w:szCs w:val="24"/>
          <w:lang w:val="en-US"/>
        </w:rPr>
        <w:t xml:space="preserve">    În cazul proiectelor care în Cererea de Finanțare sunt încadrate în categoria 9.4.3 </w:t>
      </w:r>
      <w:r w:rsidRPr="00880A57">
        <w:rPr>
          <w:rFonts w:asciiTheme="minorHAnsi" w:hAnsiTheme="minorHAnsi" w:cstheme="minorHAnsi"/>
          <w:i/>
          <w:color w:val="000000"/>
          <w:sz w:val="24"/>
          <w:szCs w:val="24"/>
          <w:lang w:val="en-US"/>
        </w:rPr>
        <w:t>Pentru proiecte de dotări şi/sau cu echipamente fără montaj ( în cazul în care există cheltuieli eligibile și neeligibile numai pe liniile bugetare 4.4, 4.5, 4.6 și 3.7.1</w:t>
      </w:r>
      <w:r w:rsidRPr="00880A57">
        <w:rPr>
          <w:rFonts w:asciiTheme="minorHAnsi" w:hAnsiTheme="minorHAnsi" w:cstheme="minorHAnsi"/>
          <w:color w:val="000000"/>
          <w:sz w:val="24"/>
          <w:szCs w:val="24"/>
          <w:lang w:val="en-US"/>
        </w:rPr>
        <w:t xml:space="preserve">) informatiile necesare vor fi regasite în sectiunea A6- Descrierea proiectului a Cererii de finantare. </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color w:val="000000"/>
          <w:sz w:val="24"/>
          <w:szCs w:val="24"/>
          <w:lang w:val="en-US"/>
        </w:rPr>
        <w:t xml:space="preserve">Pentru toate aspectele verificărilor expertii vor putea să solicite informații suplimentare pentru completarea informatiilor necesare clarificarii  intensitatii sprijinului, în conformitate cu prevederile </w:t>
      </w:r>
      <w:r w:rsidRPr="00880A57">
        <w:rPr>
          <w:rFonts w:asciiTheme="minorHAnsi" w:hAnsiTheme="minorHAnsi" w:cstheme="minorHAnsi"/>
          <w:i/>
          <w:color w:val="000000"/>
          <w:sz w:val="24"/>
          <w:szCs w:val="24"/>
          <w:lang w:val="en-US"/>
        </w:rPr>
        <w:t>Manualului  de Procedură operațională pentru solicitarea de informații suplimentare în cadrul unui proiect cu finanțare din FEADR.</w:t>
      </w: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rsidR="00DD52A1" w:rsidRPr="00880A57" w:rsidRDefault="00DD52A1" w:rsidP="00DD52A1">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urma verificarilor  expertul constata ca fiind corecta intensitatea solicitata prin cererea de finantare va bifa DA. </w:t>
      </w:r>
    </w:p>
    <w:p w:rsidR="00DD52A1" w:rsidRPr="00880A57" w:rsidRDefault="00DD52A1" w:rsidP="00DD52A1">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hAnsiTheme="minorHAnsi" w:cstheme="minorHAnsi"/>
          <w:color w:val="000000"/>
          <w:sz w:val="24"/>
          <w:szCs w:val="24"/>
          <w:lang w:val="en-US"/>
        </w:rPr>
        <w:t xml:space="preserve">In cazul in care se constata ca intensitatea sprijinului solicitata prin cererea de finantare nu este in conformitate cu prevederile Regulamentului 2115/2021 și prevederile Ghidului de implementare -Intervenția DR 36 LEADER-Dezvoltarea locală plasată sub responsabilitatea comunității detaliate mai sus,  expertul bifeaza NU si cererea de finanțare se declară </w:t>
      </w:r>
      <w:r w:rsidRPr="00880A57">
        <w:rPr>
          <w:rFonts w:asciiTheme="minorHAnsi" w:hAnsiTheme="minorHAnsi" w:cstheme="minorHAnsi"/>
          <w:b/>
          <w:color w:val="000000"/>
          <w:sz w:val="24"/>
          <w:szCs w:val="24"/>
          <w:lang w:val="en-US"/>
        </w:rPr>
        <w:t>neeligibilă</w:t>
      </w:r>
      <w:r w:rsidRPr="00880A57">
        <w:rPr>
          <w:rFonts w:asciiTheme="minorHAnsi" w:hAnsiTheme="minorHAnsi" w:cstheme="minorHAnsi"/>
          <w:color w:val="000000"/>
          <w:sz w:val="24"/>
          <w:szCs w:val="24"/>
          <w:lang w:val="en-US"/>
        </w:rPr>
        <w:t>.</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Totodata, expertul </w:t>
      </w:r>
      <w:r w:rsidRPr="00880A57">
        <w:rPr>
          <w:rFonts w:asciiTheme="minorHAnsi" w:hAnsiTheme="minorHAnsi" w:cstheme="minorHAnsi"/>
          <w:b/>
          <w:sz w:val="24"/>
          <w:szCs w:val="24"/>
        </w:rPr>
        <w:t>va solicita informatii suplimentare AM-PNDR</w:t>
      </w:r>
      <w:r w:rsidRPr="00880A57">
        <w:rPr>
          <w:rFonts w:asciiTheme="minorHAnsi" w:hAnsiTheme="minorHAnsi" w:cstheme="minorHAnsi"/>
          <w:sz w:val="24"/>
          <w:szCs w:val="24"/>
        </w:rPr>
        <w:t xml:space="preserve"> </w:t>
      </w:r>
      <w:r w:rsidRPr="00880A57">
        <w:rPr>
          <w:rFonts w:asciiTheme="minorHAnsi" w:hAnsiTheme="minorHAnsi" w:cstheme="minorHAnsi"/>
          <w:sz w:val="24"/>
          <w:szCs w:val="24"/>
          <w:u w:val="single"/>
        </w:rPr>
        <w:t>in cazul in care constata ca intensitatea sprijinului din  Cererea de finantare, Fisa interventiei din SDL aprobata si Ghidul solicitantului aferent sesiunii lansare de GAL nu respecta prevederile Ghidului de selectie a SD</w:t>
      </w:r>
      <w:r w:rsidRPr="00880A57">
        <w:rPr>
          <w:rFonts w:asciiTheme="minorHAnsi" w:hAnsiTheme="minorHAnsi" w:cstheme="minorHAnsi"/>
          <w:sz w:val="24"/>
          <w:szCs w:val="24"/>
        </w:rPr>
        <w:t>L.</w:t>
      </w:r>
    </w:p>
    <w:p w:rsidR="00DD52A1" w:rsidRPr="00880A57" w:rsidRDefault="00DD52A1" w:rsidP="00DD52A1">
      <w:pPr>
        <w:autoSpaceDE w:val="0"/>
        <w:autoSpaceDN w:val="0"/>
        <w:adjustRightInd w:val="0"/>
        <w:spacing w:before="120" w:after="120" w:line="240" w:lineRule="auto"/>
        <w:jc w:val="both"/>
        <w:rPr>
          <w:rFonts w:asciiTheme="minorHAnsi" w:hAnsiTheme="minorHAnsi" w:cstheme="minorHAnsi"/>
          <w:b/>
          <w:color w:val="000000"/>
          <w:sz w:val="24"/>
        </w:rPr>
      </w:pPr>
      <w:r w:rsidRPr="00880A57" w:rsidDel="00AA1DA5">
        <w:rPr>
          <w:rFonts w:asciiTheme="minorHAnsi" w:hAnsiTheme="minorHAnsi" w:cstheme="minorHAnsi"/>
          <w:b/>
          <w:color w:val="000000"/>
          <w:sz w:val="24"/>
          <w:szCs w:val="24"/>
          <w:lang w:val="en-US"/>
        </w:rPr>
        <w:t xml:space="preserve"> </w:t>
      </w:r>
      <w:r w:rsidRPr="00880A57">
        <w:rPr>
          <w:rFonts w:asciiTheme="minorHAnsi" w:hAnsiTheme="minorHAnsi" w:cstheme="minorHAnsi"/>
          <w:b/>
          <w:color w:val="000000"/>
          <w:sz w:val="24"/>
          <w:szCs w:val="24"/>
        </w:rPr>
        <w:t>D1.2</w:t>
      </w:r>
      <w:r w:rsidRPr="00880A57">
        <w:rPr>
          <w:rFonts w:asciiTheme="minorHAnsi" w:hAnsiTheme="minorHAnsi" w:cstheme="minorHAnsi"/>
          <w:b/>
          <w:color w:val="000000"/>
          <w:sz w:val="24"/>
        </w:rPr>
        <w:t xml:space="preserve"> Intensitatea sprijinului este de până la 100%, cu o valoare maximă nerambursabilă de 200.000 euro/proiect</w:t>
      </w:r>
      <w:r w:rsidRPr="00880A57">
        <w:rPr>
          <w:rFonts w:asciiTheme="minorHAnsi" w:hAnsiTheme="minorHAnsi" w:cstheme="minorHAnsi"/>
          <w:b/>
          <w:color w:val="000000"/>
          <w:sz w:val="24"/>
          <w:szCs w:val="24"/>
        </w:rPr>
        <w:t xml:space="preserve"> (</w:t>
      </w:r>
      <w:r w:rsidRPr="00880A57">
        <w:rPr>
          <w:rFonts w:asciiTheme="minorHAnsi" w:hAnsiTheme="minorHAnsi" w:cstheme="minorHAnsi"/>
          <w:b/>
          <w:color w:val="000000"/>
          <w:sz w:val="24"/>
        </w:rPr>
        <w:t>pentru componenta de servicii a proiectului</w:t>
      </w:r>
      <w:r w:rsidRPr="00880A57">
        <w:rPr>
          <w:rFonts w:asciiTheme="minorHAnsi" w:hAnsiTheme="minorHAnsi" w:cstheme="minorHAnsi"/>
          <w:b/>
          <w:color w:val="000000"/>
          <w:sz w:val="24"/>
          <w:szCs w:val="24"/>
        </w:rPr>
        <w:t>).</w:t>
      </w:r>
    </w:p>
    <w:p w:rsidR="00DD52A1" w:rsidRPr="00880A57" w:rsidRDefault="00DD52A1" w:rsidP="00DD52A1">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rPr>
        <w:t>Se va verifica respectarea intensității sprijinului și a valorii maxime nerambursabile a proiectului, conform prevederilor fișei tehnice a intervenției din SDL. Intensitatea sprijinului poate fi de până la 100%, cu o valoare maximă nerambursabilă de 200.000 euro/proiect.</w:t>
      </w:r>
    </w:p>
    <w:p w:rsidR="00DD52A1" w:rsidRPr="00880A57" w:rsidRDefault="00DD52A1" w:rsidP="00DD52A1">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Proiectul îndeplinește conditiile privind procentul aferent intensității sumei alocate investitiilor si serviciilor din proiect ?</w:t>
      </w:r>
    </w:p>
    <w:tbl>
      <w:tblPr>
        <w:tblStyle w:val="TableGrid"/>
        <w:tblW w:w="0" w:type="auto"/>
        <w:tblLook w:val="04A0" w:firstRow="1" w:lastRow="0" w:firstColumn="1" w:lastColumn="0" w:noHBand="0" w:noVBand="1"/>
      </w:tblPr>
      <w:tblGrid>
        <w:gridCol w:w="4780"/>
        <w:gridCol w:w="4782"/>
      </w:tblGrid>
      <w:tr w:rsidR="00DD52A1" w:rsidRPr="00880A57" w:rsidTr="00542D52">
        <w:tc>
          <w:tcPr>
            <w:tcW w:w="4780" w:type="dxa"/>
          </w:tcPr>
          <w:p w:rsidR="00DD52A1" w:rsidRPr="00880A57" w:rsidRDefault="00DD52A1" w:rsidP="00542D52">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lastRenderedPageBreak/>
              <w:t>DA</w:t>
            </w:r>
          </w:p>
        </w:tc>
        <w:tc>
          <w:tcPr>
            <w:tcW w:w="4782" w:type="dxa"/>
          </w:tcPr>
          <w:p w:rsidR="00DD52A1" w:rsidRPr="00880A57" w:rsidRDefault="00DD52A1" w:rsidP="00542D52">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NU</w:t>
            </w:r>
          </w:p>
        </w:tc>
      </w:tr>
      <w:tr w:rsidR="00DD52A1" w:rsidRPr="00880A57" w:rsidTr="00542D52">
        <w:tc>
          <w:tcPr>
            <w:tcW w:w="4780" w:type="dxa"/>
          </w:tcPr>
          <w:p w:rsidR="00DD52A1" w:rsidRPr="00880A57" w:rsidRDefault="00DD52A1" w:rsidP="00542D52">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sym w:font="Wingdings" w:char="F06F"/>
            </w:r>
          </w:p>
        </w:tc>
        <w:tc>
          <w:tcPr>
            <w:tcW w:w="4782" w:type="dxa"/>
          </w:tcPr>
          <w:p w:rsidR="00DD52A1" w:rsidRPr="00880A57" w:rsidRDefault="00DD52A1" w:rsidP="00542D52">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sym w:font="Wingdings" w:char="F06F"/>
            </w:r>
          </w:p>
        </w:tc>
      </w:tr>
    </w:tbl>
    <w:p w:rsidR="00DD52A1" w:rsidRPr="00880A57" w:rsidRDefault="00DD52A1" w:rsidP="00DD52A1">
      <w:pPr>
        <w:autoSpaceDE w:val="0"/>
        <w:autoSpaceDN w:val="0"/>
        <w:adjustRightInd w:val="0"/>
        <w:spacing w:before="120" w:after="120" w:line="240" w:lineRule="auto"/>
        <w:jc w:val="both"/>
        <w:rPr>
          <w:rFonts w:asciiTheme="minorHAnsi" w:eastAsia="Times New Roman" w:hAnsiTheme="minorHAnsi" w:cstheme="minorHAnsi"/>
          <w:b/>
          <w:i/>
          <w:sz w:val="24"/>
          <w:szCs w:val="24"/>
          <w:lang w:val="en-US"/>
        </w:rPr>
        <w:sectPr w:rsidR="00DD52A1" w:rsidRPr="00880A57" w:rsidSect="00B065EB">
          <w:headerReference w:type="default" r:id="rId12"/>
          <w:headerReference w:type="first" r:id="rId13"/>
          <w:type w:val="continuous"/>
          <w:pgSz w:w="11909" w:h="16834" w:code="9"/>
          <w:pgMar w:top="1138" w:right="1199" w:bottom="1138" w:left="1138" w:header="576" w:footer="432" w:gutter="0"/>
          <w:cols w:space="720"/>
        </w:sectPr>
      </w:pPr>
    </w:p>
    <w:p w:rsidR="00DD52A1" w:rsidRPr="00880A57" w:rsidRDefault="00DD52A1" w:rsidP="00DD52A1">
      <w:pPr>
        <w:rPr>
          <w:rFonts w:asciiTheme="minorHAnsi" w:hAnsiTheme="minorHAnsi" w:cstheme="minorHAnsi"/>
          <w:sz w:val="24"/>
          <w:szCs w:val="24"/>
        </w:rPr>
      </w:pPr>
      <w:r w:rsidRPr="00880A57">
        <w:rPr>
          <w:rFonts w:asciiTheme="minorHAnsi" w:hAnsiTheme="minorHAnsi" w:cstheme="minorHAnsi"/>
          <w:sz w:val="24"/>
          <w:szCs w:val="24"/>
        </w:rPr>
        <w:t>Concluzii (se vor completa argumentatiile aferente celor doua componente, dupa caz)</w:t>
      </w:r>
    </w:p>
    <w:p w:rsidR="00DD52A1" w:rsidRPr="00880A57" w:rsidRDefault="00DD52A1" w:rsidP="00DD52A1">
      <w:pPr>
        <w:rPr>
          <w:rFonts w:asciiTheme="minorHAnsi" w:hAnsiTheme="minorHAnsi" w:cstheme="minorHAnsi"/>
          <w:b/>
          <w:sz w:val="24"/>
        </w:rPr>
      </w:pPr>
      <w:r w:rsidRPr="00880A57">
        <w:rPr>
          <w:rFonts w:asciiTheme="minorHAnsi" w:hAnsiTheme="minorHAnsi" w:cstheme="minorHAnsi"/>
          <w:b/>
          <w:sz w:val="24"/>
          <w:szCs w:val="24"/>
        </w:rPr>
        <w:t xml:space="preserve">D2. </w:t>
      </w:r>
      <w:r w:rsidRPr="00880A57">
        <w:rPr>
          <w:rFonts w:asciiTheme="minorHAnsi" w:hAnsiTheme="minorHAnsi" w:cstheme="minorHAnsi"/>
          <w:b/>
          <w:sz w:val="24"/>
        </w:rPr>
        <w:t xml:space="preserve">Verificare </w:t>
      </w:r>
      <w:r w:rsidRPr="00880A57">
        <w:rPr>
          <w:rFonts w:asciiTheme="minorHAnsi" w:hAnsiTheme="minorHAnsi" w:cstheme="minorHAnsi"/>
          <w:b/>
          <w:sz w:val="24"/>
          <w:szCs w:val="24"/>
        </w:rPr>
        <w:t xml:space="preserve">efectiva a bugetului </w:t>
      </w:r>
      <w:r w:rsidRPr="00880A57">
        <w:rPr>
          <w:rFonts w:asciiTheme="minorHAnsi" w:hAnsiTheme="minorHAnsi" w:cstheme="minorHAnsi"/>
          <w:b/>
          <w:sz w:val="24"/>
        </w:rPr>
        <w:t>indicativ</w:t>
      </w:r>
      <w:r w:rsidRPr="00880A57">
        <w:rPr>
          <w:rFonts w:asciiTheme="minorHAnsi" w:hAnsiTheme="minorHAnsi" w:cstheme="minorHAnsi"/>
          <w:b/>
          <w:sz w:val="24"/>
          <w:szCs w:val="24"/>
        </w:rPr>
        <w:t>, inclusiv a cheltuielilor</w:t>
      </w:r>
      <w:r w:rsidRPr="00880A57">
        <w:rPr>
          <w:rFonts w:asciiTheme="minorHAnsi" w:hAnsiTheme="minorHAnsi" w:cstheme="minorHAnsi"/>
          <w:b/>
          <w:sz w:val="24"/>
        </w:rPr>
        <w:t xml:space="preserve"> eligibile/</w:t>
      </w:r>
      <w:r w:rsidRPr="00880A57">
        <w:rPr>
          <w:rFonts w:asciiTheme="minorHAnsi" w:hAnsiTheme="minorHAnsi" w:cstheme="minorHAnsi"/>
          <w:b/>
          <w:sz w:val="24"/>
          <w:szCs w:val="24"/>
        </w:rPr>
        <w:t xml:space="preserve"> </w:t>
      </w:r>
      <w:r w:rsidRPr="00880A57">
        <w:rPr>
          <w:rFonts w:asciiTheme="minorHAnsi" w:hAnsiTheme="minorHAnsi" w:cstheme="minorHAnsi"/>
          <w:b/>
          <w:sz w:val="24"/>
        </w:rPr>
        <w:t>neeligibile</w:t>
      </w:r>
    </w:p>
    <w:p w:rsidR="00DD52A1" w:rsidRPr="00880A57" w:rsidRDefault="00DD52A1" w:rsidP="00DD52A1">
      <w:pPr>
        <w:spacing w:before="120" w:after="120" w:line="240" w:lineRule="auto"/>
        <w:jc w:val="both"/>
        <w:rPr>
          <w:rFonts w:asciiTheme="minorHAnsi" w:hAnsiTheme="minorHAnsi" w:cstheme="minorHAnsi"/>
          <w:b/>
          <w:i/>
          <w:sz w:val="24"/>
          <w:lang w:val="en-US"/>
        </w:rPr>
        <w:sectPr w:rsidR="00DD52A1" w:rsidRPr="00880A57" w:rsidSect="00B065EB">
          <w:headerReference w:type="default" r:id="rId14"/>
          <w:headerReference w:type="first" r:id="rId15"/>
          <w:type w:val="continuous"/>
          <w:pgSz w:w="11909" w:h="16834" w:code="9"/>
          <w:pgMar w:top="1138" w:right="1199" w:bottom="1138" w:left="1138" w:header="576" w:footer="432" w:gutter="0"/>
          <w:cols w:space="720"/>
        </w:sectPr>
      </w:pPr>
    </w:p>
    <w:p w:rsidR="00DD52A1" w:rsidRPr="00880A57" w:rsidRDefault="00DD52A1" w:rsidP="00DD52A1">
      <w:pPr>
        <w:rPr>
          <w:rFonts w:asciiTheme="minorHAnsi" w:hAnsiTheme="minorHAnsi" w:cstheme="minorHAnsi"/>
          <w:sz w:val="24"/>
        </w:rPr>
      </w:pPr>
    </w:p>
    <w:p w:rsidR="00DD52A1" w:rsidRPr="00880A57" w:rsidRDefault="00DD52A1" w:rsidP="00DD52A1">
      <w:pPr>
        <w:rPr>
          <w:rFonts w:asciiTheme="minorHAnsi" w:hAnsiTheme="minorHAnsi" w:cstheme="minorHAnsi"/>
          <w:sz w:val="24"/>
        </w:rPr>
      </w:pPr>
    </w:p>
    <w:p w:rsidR="00DD52A1" w:rsidRPr="00880A57" w:rsidRDefault="00DD52A1" w:rsidP="00DD52A1">
      <w:pPr>
        <w:ind w:hanging="120"/>
        <w:rPr>
          <w:rFonts w:asciiTheme="minorHAnsi" w:hAnsiTheme="minorHAnsi" w:cstheme="minorHAnsi"/>
          <w:b/>
          <w:sz w:val="24"/>
          <w:szCs w:val="24"/>
          <w:lang w:val="pt-BR"/>
        </w:rPr>
      </w:pPr>
      <w:r w:rsidRPr="00880A57">
        <w:rPr>
          <w:rFonts w:asciiTheme="minorHAnsi" w:hAnsiTheme="minorHAnsi" w:cstheme="minorHAnsi"/>
          <w:b/>
          <w:sz w:val="24"/>
        </w:rPr>
        <w:t>D 2.  Verificare efectiva a bugetului indicativ conform HG 907/2016, inclusiv a cheltuielilor eligibile/ neeligibile</w:t>
      </w:r>
      <w:r w:rsidRPr="00880A57">
        <w:rPr>
          <w:rFonts w:asciiTheme="minorHAnsi" w:hAnsiTheme="minorHAnsi" w:cstheme="minorHAnsi"/>
          <w:b/>
          <w:sz w:val="24"/>
          <w:szCs w:val="24"/>
          <w:lang w:val="pt-BR"/>
        </w:rPr>
        <w:t xml:space="preserve">D2.1. -  Verificare efectiva a bugetului indicativ conform HG 907/2016, inclusiv a cheltuielilor eligibile/ neeligibile </w:t>
      </w:r>
      <w:r w:rsidRPr="00880A57">
        <w:rPr>
          <w:rFonts w:asciiTheme="minorHAnsi" w:hAnsiTheme="minorHAnsi" w:cstheme="minorHAnsi"/>
          <w:b/>
          <w:sz w:val="24"/>
          <w:szCs w:val="24"/>
        </w:rPr>
        <w:t>(pentru componenta de investiţii a proiectului)</w:t>
      </w:r>
    </w:p>
    <w:p w:rsidR="00DD52A1" w:rsidRPr="00880A57" w:rsidRDefault="00DD52A1" w:rsidP="00DD52A1">
      <w:pPr>
        <w:rPr>
          <w:rFonts w:asciiTheme="minorHAnsi" w:hAnsiTheme="minorHAnsi" w:cstheme="minorHAnsi"/>
          <w:sz w:val="24"/>
          <w:szCs w:val="24"/>
        </w:rPr>
      </w:pPr>
    </w:p>
    <w:p w:rsidR="00DD52A1" w:rsidRPr="00880A57" w:rsidRDefault="00DD52A1" w:rsidP="00DD52A1">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rsidR="00DD52A1" w:rsidRPr="00880A57" w:rsidRDefault="00DD52A1" w:rsidP="00DD52A1">
      <w:pPr>
        <w:spacing w:before="120" w:after="120"/>
        <w:jc w:val="both"/>
        <w:rPr>
          <w:rFonts w:asciiTheme="minorHAnsi" w:hAnsiTheme="minorHAnsi" w:cstheme="minorHAnsi"/>
          <w:b/>
          <w:sz w:val="24"/>
          <w:szCs w:val="24"/>
        </w:rPr>
      </w:pPr>
    </w:p>
    <w:p w:rsidR="00DD52A1" w:rsidRPr="00880A57" w:rsidRDefault="00DD52A1" w:rsidP="00DD52A1">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41"/>
        <w:gridCol w:w="6551"/>
        <w:gridCol w:w="1161"/>
        <w:gridCol w:w="1087"/>
      </w:tblGrid>
      <w:tr w:rsidR="00DD52A1" w:rsidRPr="00880A57" w:rsidTr="00542D52">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PTH</w:t>
            </w:r>
          </w:p>
        </w:tc>
      </w:tr>
      <w:tr w:rsidR="00DD52A1" w:rsidRPr="00880A57" w:rsidTr="00542D52">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DD52A1" w:rsidRPr="00880A57" w:rsidTr="00542D52">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lastRenderedPageBreak/>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DD52A1" w:rsidRPr="00880A57" w:rsidTr="00542D52">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r>
      <w:tr w:rsidR="00DD52A1" w:rsidRPr="00880A57" w:rsidTr="00542D52">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b/>
                <w:color w:val="333333"/>
                <w:sz w:val="24"/>
              </w:rPr>
            </w:pPr>
            <w:r w:rsidRPr="00880A57">
              <w:rPr>
                <w:rFonts w:asciiTheme="minorHAnsi" w:hAnsiTheme="minorHAnsi" w:cstheme="minorHAnsi"/>
                <w:b/>
                <w:color w:val="333333"/>
                <w:sz w:val="24"/>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b/>
                <w:color w:val="333333"/>
                <w:sz w:val="24"/>
              </w:rPr>
            </w:pPr>
            <w:r w:rsidRPr="00880A57">
              <w:rPr>
                <w:rFonts w:asciiTheme="minorHAnsi" w:hAnsiTheme="minorHAnsi" w:cstheme="minorHAnsi"/>
                <w:b/>
                <w:color w:val="333333"/>
                <w:sz w:val="24"/>
              </w:rPr>
              <w:t>120</w:t>
            </w:r>
          </w:p>
        </w:tc>
      </w:tr>
      <w:tr w:rsidR="00DD52A1"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DD52A1"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DD52A1"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b/>
                <w:color w:val="333333"/>
                <w:sz w:val="24"/>
              </w:rPr>
            </w:pPr>
            <w:r w:rsidRPr="00880A57">
              <w:rPr>
                <w:rFonts w:asciiTheme="minorHAnsi" w:hAnsiTheme="minorHAnsi" w:cstheme="minorHAnsi"/>
                <w:b/>
                <w:color w:val="333333"/>
                <w:sz w:val="24"/>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b/>
                <w:color w:val="333333"/>
                <w:sz w:val="24"/>
              </w:rPr>
            </w:pPr>
            <w:r w:rsidRPr="00880A57">
              <w:rPr>
                <w:rFonts w:asciiTheme="minorHAnsi" w:hAnsiTheme="minorHAnsi" w:cstheme="minorHAnsi"/>
                <w:b/>
                <w:color w:val="333333"/>
                <w:sz w:val="24"/>
              </w:rPr>
              <w:t>10</w:t>
            </w:r>
          </w:p>
        </w:tc>
      </w:tr>
      <w:tr w:rsidR="00DD52A1"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DD52A1" w:rsidRPr="00880A57" w:rsidTr="00542D5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DD52A1" w:rsidRPr="00880A57" w:rsidTr="00542D52">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rsidR="00DD52A1" w:rsidRPr="00880A57" w:rsidRDefault="00DD52A1" w:rsidP="00542D52">
            <w:pPr>
              <w:jc w:val="center"/>
              <w:rPr>
                <w:rFonts w:asciiTheme="minorHAnsi" w:hAnsiTheme="minorHAnsi" w:cstheme="minorHAnsi"/>
                <w:color w:val="333333"/>
                <w:sz w:val="24"/>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DD52A1" w:rsidRPr="00880A57" w:rsidRDefault="00DD52A1" w:rsidP="00542D52">
            <w:pPr>
              <w:jc w:val="both"/>
              <w:rPr>
                <w:rFonts w:asciiTheme="minorHAnsi" w:hAnsiTheme="minorHAnsi" w:cstheme="minorHAnsi"/>
                <w:color w:val="333333"/>
                <w:sz w:val="24"/>
              </w:rPr>
            </w:pPr>
            <w:r w:rsidRPr="00880A57">
              <w:rPr>
                <w:rFonts w:asciiTheme="minorHAnsi" w:hAnsiTheme="minorHAnsi" w:cstheme="minorHAnsi"/>
                <w:color w:val="333333"/>
                <w:sz w:val="24"/>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DD52A1" w:rsidRPr="00880A57" w:rsidRDefault="00DD52A1" w:rsidP="00542D52">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r>
    </w:tbl>
    <w:p w:rsidR="00DD52A1" w:rsidRPr="00880A57" w:rsidRDefault="00DD52A1" w:rsidP="00DD52A1">
      <w:pPr>
        <w:spacing w:after="160" w:line="252" w:lineRule="auto"/>
        <w:jc w:val="both"/>
        <w:rPr>
          <w:rFonts w:asciiTheme="minorHAnsi" w:hAnsiTheme="minorHAnsi" w:cstheme="minorHAnsi"/>
          <w:sz w:val="24"/>
        </w:rPr>
      </w:pP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sz w:val="24"/>
        </w:rPr>
        <w:t xml:space="preserve"> intervenţii, precum şi în cazul obiectivelor de investiţii a căror funcţionare implică procese tehnologice specifice, pe parcursul execuţiei lucrărilor la obiectivul de investiţie</w:t>
      </w:r>
      <w:r w:rsidRPr="00880A57">
        <w:rPr>
          <w:rFonts w:asciiTheme="minorHAnsi" w:hAnsiTheme="minorHAnsi" w:cstheme="minorHAnsi"/>
          <w:sz w:val="24"/>
        </w:rPr>
        <w:t xml:space="preserve">). </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lastRenderedPageBreak/>
        <w:t>Nu este obligatoriu ca în urma întocmirii proiectului tehnic să mai rămână vreo sumă la cap. 7.1, ea putând fi transferată integral la cap.4, în funcție de soluțiile stabilite la faza PT.</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t>Deoarece valoarea maximă a devizului nu se măreste, nu este necesară aprobarea noilor indicatori tehnico-economici (art 7 alin. (6)) de către beneficiar, dar odată cu înaintarea spre avizare a proiectului tehnic către AFIR,  se va înainta și propunerea de modificare a bugetului indicativ al proiectului prin act adițional, conform noii structuri a bugetului.</w:t>
      </w:r>
    </w:p>
    <w:p w:rsidR="00DD52A1" w:rsidRPr="00880A57" w:rsidRDefault="00DD52A1" w:rsidP="00DD52A1">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Suma aferenta </w:t>
      </w:r>
      <w:r w:rsidRPr="00880A57">
        <w:rPr>
          <w:rFonts w:asciiTheme="minorHAnsi" w:hAnsiTheme="minorHAnsi" w:cstheme="minorHAnsi"/>
          <w:i/>
          <w:sz w:val="24"/>
        </w:rPr>
        <w:t>Cap 7.2 Cheltuieli pentru constituirea rezervei de implementare</w:t>
      </w:r>
      <w:r w:rsidRPr="00880A57">
        <w:rPr>
          <w:rFonts w:asciiTheme="minorHAnsi" w:hAnsiTheme="minorHAnsi" w:cstheme="minorHAnsi"/>
          <w:sz w:val="24"/>
        </w:rPr>
        <w:t xml:space="preserve"> este destinată pentru ajustarea preţului contractului pe perioada execuției lucrărilor, conform clauzelor de ajustare necesar a fi incluse în documentația de atribuire și în contractul de lucrări. </w:t>
      </w:r>
    </w:p>
    <w:p w:rsidR="00DD52A1" w:rsidRPr="00880A57" w:rsidRDefault="00DD52A1" w:rsidP="00DD52A1">
      <w:pPr>
        <w:spacing w:after="160" w:line="252" w:lineRule="auto"/>
        <w:contextualSpacing/>
        <w:jc w:val="both"/>
        <w:rPr>
          <w:rFonts w:asciiTheme="minorHAnsi" w:hAnsiTheme="minorHAnsi" w:cstheme="minorHAnsi"/>
          <w:sz w:val="24"/>
        </w:rPr>
      </w:pPr>
      <w:r w:rsidRPr="00880A57">
        <w:rPr>
          <w:rFonts w:asciiTheme="minorHAnsi" w:hAnsiTheme="minorHAnsi" w:cstheme="minorHAnsi"/>
          <w:sz w:val="24"/>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La achiziții privați: Beneficiarul are dreptul să includă clauze de ajustare/ revizuire a preţului, pentru contractele care se derulează pe o perioadă ce depăşeşte 6 luni (Instructiuni de achizitii pentru beneficiarii privati ai PS 2023– 2027).</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*prevederea a fost adaptată si pt beneficiarii privați (vezi cap. 4.7 MODIFICAREA CONTRACTELOR DE ACHIZIȚII punctul 2 din Instructiunile de achizitii pentru beneficiarii privati ai PS 2023– 2027).</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Nu se acceptă includerea de cheltuieli (eligibile și/sau neeligibile) în subcapitolul 4.1 </w:t>
      </w:r>
      <w:r w:rsidRPr="00880A57">
        <w:rPr>
          <w:rFonts w:asciiTheme="minorHAnsi" w:hAnsiTheme="minorHAnsi" w:cstheme="minorHAnsi"/>
          <w:i/>
          <w:sz w:val="24"/>
        </w:rPr>
        <w:t>Construcţii şi instalaţii</w:t>
      </w:r>
      <w:r w:rsidRPr="00880A57">
        <w:rPr>
          <w:rFonts w:asciiTheme="minorHAnsi" w:hAnsiTheme="minorHAnsi" w:cstheme="minorHAnsi"/>
          <w:sz w:val="24"/>
        </w:rPr>
        <w:t xml:space="preserve"> fără detalierea în devizele pe obiect a lucrărilor corespunzătoare spaţiilor / instalaţiilor ce se vor executa. Pentru restul subcapitolelor din cadrul capitolului 4, se vor preciza care sunt echipamentele, utilajele / montajul care sunt neeligibile.</w:t>
      </w:r>
    </w:p>
    <w:p w:rsidR="00DD52A1" w:rsidRPr="00880A57" w:rsidRDefault="00DD52A1" w:rsidP="00DD52A1">
      <w:pPr>
        <w:spacing w:before="120" w:after="120" w:line="240" w:lineRule="auto"/>
        <w:jc w:val="both"/>
        <w:rPr>
          <w:rFonts w:asciiTheme="minorHAnsi" w:hAnsiTheme="minorHAnsi" w:cstheme="minorHAnsi"/>
          <w:sz w:val="24"/>
        </w:rPr>
      </w:pPr>
    </w:p>
    <w:p w:rsidR="00DD52A1" w:rsidRPr="00880A57" w:rsidRDefault="00DD52A1" w:rsidP="00DD52A1">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Centralizator verificare buget indicativ</w:t>
      </w:r>
      <w:r w:rsidRPr="00880A57" w:rsidDel="000F4DF3">
        <w:rPr>
          <w:rFonts w:asciiTheme="minorHAnsi" w:hAnsiTheme="minorHAnsi" w:cstheme="minorHAnsi"/>
          <w:b/>
          <w:sz w:val="24"/>
          <w:u w:val="single"/>
        </w:rPr>
        <w:t xml:space="preserve">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constă în asigurarea că toate costurile de investiţii propuse pentru finanţare sunt eligibile şi calculele sunt corecte şi Bugetul indicativ este structurat pe capitole şi subcapitole.</w:t>
      </w:r>
    </w:p>
    <w:tbl>
      <w:tblPr>
        <w:tblStyle w:val="TableGrid"/>
        <w:tblW w:w="0" w:type="auto"/>
        <w:tblLook w:val="04A0" w:firstRow="1" w:lastRow="0" w:firstColumn="1" w:lastColumn="0" w:noHBand="0" w:noVBand="1"/>
      </w:tblPr>
      <w:tblGrid>
        <w:gridCol w:w="9350"/>
      </w:tblGrid>
      <w:tr w:rsidR="00DD52A1" w:rsidRPr="00880A57" w:rsidTr="00542D52">
        <w:tc>
          <w:tcPr>
            <w:tcW w:w="9563" w:type="dxa"/>
          </w:tcPr>
          <w:p w:rsidR="00DD52A1" w:rsidRPr="00880A57" w:rsidRDefault="00DD52A1" w:rsidP="00542D52">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Bugetul indicativ din Cererea de finantare</w:t>
            </w:r>
          </w:p>
        </w:tc>
      </w:tr>
      <w:tr w:rsidR="00DD52A1" w:rsidRPr="00880A57" w:rsidTr="00542D52">
        <w:tc>
          <w:tcPr>
            <w:tcW w:w="9563" w:type="dxa"/>
          </w:tcPr>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DD52A1" w:rsidRPr="00880A57" w:rsidRDefault="00DD52A1" w:rsidP="00542D52">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rsidR="00DD52A1" w:rsidRPr="00880A57" w:rsidRDefault="00DD52A1" w:rsidP="00DD52A1">
            <w:pPr>
              <w:numPr>
                <w:ilvl w:val="1"/>
                <w:numId w:val="4"/>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rsidR="00DD52A1" w:rsidRPr="00880A57" w:rsidRDefault="00DD52A1" w:rsidP="00DD52A1">
            <w:pPr>
              <w:numPr>
                <w:ilvl w:val="1"/>
                <w:numId w:val="4"/>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rsidR="00DD52A1" w:rsidRPr="00880A57" w:rsidRDefault="00DD52A1" w:rsidP="00542D52">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&lt;5% pentru proiectele care prevad investitii neproductive</w:t>
            </w:r>
            <w:r w:rsidRPr="00880A57">
              <w:rPr>
                <w:rFonts w:asciiTheme="minorHAnsi" w:hAnsiTheme="minorHAnsi" w:cstheme="minorHAnsi"/>
                <w:sz w:val="24"/>
                <w:lang w:val="it-IT"/>
              </w:rPr>
              <w:t>;</w:t>
            </w:r>
          </w:p>
          <w:p w:rsidR="00DD52A1" w:rsidRPr="00880A57" w:rsidRDefault="00DD52A1" w:rsidP="00542D52">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rsidR="00DD52A1" w:rsidRPr="00880A57" w:rsidRDefault="00DD52A1" w:rsidP="00542D52">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Se va verifica dacă tipurile de cheltuieli şi sumele înscrise sunt corecte şi corespund devizului general al investiţiei.</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Se verifica daca utilajele si echipamentele din bugetul indicativ sunt justificate pentru activitatile propuse prin proiect.</w:t>
            </w:r>
            <w:r w:rsidRPr="00880A57">
              <w:rPr>
                <w:rFonts w:asciiTheme="minorHAnsi" w:hAnsiTheme="minorHAnsi" w:cstheme="minorHAnsi"/>
                <w:sz w:val="24"/>
                <w:lang w:val="it-IT"/>
              </w:rPr>
              <w:t xml:space="preserve"> Daca in urma verificarii o parte din investitiile propuse nu corespund activitatii prezentate in </w:t>
            </w:r>
            <w:r w:rsidRPr="00880A57">
              <w:rPr>
                <w:rFonts w:asciiTheme="minorHAnsi" w:hAnsiTheme="minorHAnsi" w:cstheme="minorHAnsi"/>
                <w:sz w:val="24"/>
                <w:szCs w:val="24"/>
                <w:lang w:val="it-IT"/>
              </w:rPr>
              <w:t>cererea de finantare/</w:t>
            </w:r>
            <w:r w:rsidRPr="00880A57">
              <w:rPr>
                <w:rFonts w:asciiTheme="minorHAnsi" w:hAnsiTheme="minorHAnsi" w:cstheme="minorHAnsi"/>
                <w:sz w:val="24"/>
                <w:lang w:val="it-IT"/>
              </w:rPr>
              <w:t>studiul de fezabilitate/ MJ/ DALI, aceste cheltuieli vor fi trecute in categoria cheltuielilor neeligibile.</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aceste costuri se incadreaza in procentele specificate mai sus, expertul bifează DA in caseta corespunzatoare, in caz contrar solicita corectarea bugetului indicativ prin formularul de solicitare informații suplimentare.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completeaza bugetul din fisa E1.2 si bifeaza DA cu diferente si îşi motivează poziţia în linia prevăzută în acest scop la rubrica Observatii.</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catre solicitant, expertul bifeaza NU și îşi motivează poziţia în linia prevăzută în acest scop la rubrica Observatii. </w:t>
            </w:r>
          </w:p>
          <w:p w:rsidR="00DD52A1" w:rsidRPr="00880A57" w:rsidRDefault="00DD52A1" w:rsidP="00542D5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DA/DA cu diferente.</w:t>
            </w:r>
          </w:p>
          <w:p w:rsidR="00DD52A1" w:rsidRPr="00880A57" w:rsidRDefault="00DD52A1" w:rsidP="00542D52">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Cererea de finanţare este declarată eligibilă prin bifarea căsuței corespunzătoare DA/DA cu diferențe</w:t>
            </w:r>
          </w:p>
          <w:p w:rsidR="00DD52A1" w:rsidRPr="00880A57" w:rsidRDefault="00DD52A1" w:rsidP="00542D5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rsidR="00DD52A1" w:rsidRPr="00880A57" w:rsidRDefault="00DD52A1" w:rsidP="00542D52">
            <w:pPr>
              <w:jc w:val="both"/>
              <w:rPr>
                <w:rFonts w:asciiTheme="minorHAnsi" w:hAnsiTheme="minorHAnsi" w:cstheme="minorHAnsi"/>
                <w:b/>
                <w:sz w:val="24"/>
                <w:lang w:val="it-IT"/>
              </w:rPr>
            </w:pPr>
            <w:r w:rsidRPr="00880A57">
              <w:rPr>
                <w:rFonts w:asciiTheme="minorHAnsi" w:hAnsiTheme="minorHAnsi" w:cstheme="minorHAnsi"/>
                <w:b/>
                <w:sz w:val="24"/>
                <w:lang w:val="it-IT"/>
              </w:rPr>
              <w:t>Analiza costuri eligibile si neeligibile:</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Pr="00880A57">
              <w:rPr>
                <w:rFonts w:asciiTheme="minorHAnsi" w:eastAsia="Times New Roman" w:hAnsiTheme="minorHAnsi" w:cstheme="minorHAnsi"/>
                <w:sz w:val="24"/>
                <w:szCs w:val="24"/>
              </w:rPr>
              <w:t xml:space="preserve">Ghidul solicitantului GAL si </w:t>
            </w:r>
            <w:r w:rsidRPr="00880A57">
              <w:rPr>
                <w:rFonts w:asciiTheme="minorHAnsi" w:hAnsiTheme="minorHAnsi" w:cstheme="minorHAnsi"/>
                <w:sz w:val="24"/>
              </w:rPr>
              <w:t xml:space="preserve">fișa intervenției din SDL aprobată de către AM PS, în limita valorii maxime a sprijinului din Regulamentul (UE) nr. 2021/2115, pentru tipul de proiect. </w:t>
            </w:r>
          </w:p>
          <w:p w:rsidR="00DD52A1" w:rsidRPr="00880A57" w:rsidRDefault="00DD52A1" w:rsidP="00542D52">
            <w:pPr>
              <w:spacing w:before="120" w:after="120"/>
              <w:rPr>
                <w:rFonts w:asciiTheme="minorHAnsi" w:hAnsiTheme="minorHAnsi" w:cstheme="minorHAnsi"/>
                <w:sz w:val="24"/>
              </w:rPr>
            </w:pPr>
            <w:r w:rsidRPr="00880A57">
              <w:rPr>
                <w:rFonts w:asciiTheme="minorHAnsi" w:hAnsiTheme="minorHAnsi" w:cstheme="minorHAnsi"/>
                <w:b/>
                <w:sz w:val="24"/>
              </w:rPr>
              <w:t>Dispoziţii privind eligibilitatea cheltuielilor:</w:t>
            </w:r>
          </w:p>
          <w:p w:rsidR="00DD52A1" w:rsidRPr="00880A57" w:rsidRDefault="00DD52A1" w:rsidP="00542D52">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rsidR="00DD52A1" w:rsidRPr="00880A57" w:rsidRDefault="00DD52A1" w:rsidP="00DD52A1">
            <w:pPr>
              <w:numPr>
                <w:ilvl w:val="0"/>
                <w:numId w:val="9"/>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rsidR="00DD52A1" w:rsidRPr="00880A57" w:rsidRDefault="00DD52A1" w:rsidP="00DD52A1">
            <w:pPr>
              <w:numPr>
                <w:ilvl w:val="0"/>
                <w:numId w:val="9"/>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lastRenderedPageBreak/>
              <w:t xml:space="preserve">Hotărârea Guvernului nr. 1570/2022 - Art. 2 punctul f), g), Art.18;  </w:t>
            </w:r>
          </w:p>
          <w:p w:rsidR="00DD52A1" w:rsidRPr="00880A57" w:rsidRDefault="00DD52A1" w:rsidP="00DD52A1">
            <w:pPr>
              <w:numPr>
                <w:ilvl w:val="0"/>
                <w:numId w:val="9"/>
              </w:numPr>
              <w:spacing w:after="0" w:line="240" w:lineRule="auto"/>
              <w:jc w:val="both"/>
              <w:rPr>
                <w:rFonts w:asciiTheme="minorHAnsi" w:hAnsiTheme="minorHAnsi" w:cstheme="minorHAnsi"/>
                <w:sz w:val="24"/>
              </w:rPr>
            </w:pPr>
            <w:r w:rsidRPr="00880A57">
              <w:rPr>
                <w:rFonts w:asciiTheme="minorHAnsi" w:hAnsiTheme="minorHAnsi" w:cstheme="minorHAnsi"/>
                <w:sz w:val="24"/>
              </w:rPr>
              <w:t>Schema de ajutor de minimis - "LEADER - Dezvoltarea locală plasată sub responsabilitatea comunității", care se aprobă prin ordin al ministrului agriculturii și dezvoltării rurale;</w:t>
            </w:r>
          </w:p>
          <w:p w:rsidR="00DD52A1" w:rsidRPr="00880A57" w:rsidRDefault="00DD52A1" w:rsidP="00DD52A1">
            <w:pPr>
              <w:numPr>
                <w:ilvl w:val="0"/>
                <w:numId w:val="9"/>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rsidR="00DD52A1" w:rsidRPr="00880A57" w:rsidRDefault="00DD52A1" w:rsidP="00542D52">
            <w:pPr>
              <w:autoSpaceDE w:val="0"/>
              <w:autoSpaceDN w:val="0"/>
              <w:adjustRightInd w:val="0"/>
              <w:spacing w:before="120" w:after="120"/>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menţtionează următoarele Cheltuieli eligibile generale aferente proiectelor finanțate din FEADR:</w:t>
            </w:r>
          </w:p>
          <w:p w:rsidR="00DD52A1" w:rsidRPr="00880A57" w:rsidRDefault="00DD52A1" w:rsidP="00DD52A1">
            <w:pPr>
              <w:numPr>
                <w:ilvl w:val="0"/>
                <w:numId w:val="25"/>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rsidR="00DD52A1" w:rsidRPr="00880A57" w:rsidRDefault="00DD52A1" w:rsidP="00DD52A1">
            <w:pPr>
              <w:numPr>
                <w:ilvl w:val="0"/>
                <w:numId w:val="25"/>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Cheltuieli cu achiziționarea sau dezvoltarea de software și achiziționarea de brevete, licențe, drepturi de autor, mărci, etc. </w:t>
            </w:r>
          </w:p>
          <w:p w:rsidR="00DD52A1" w:rsidRPr="00880A57" w:rsidRDefault="00DD52A1" w:rsidP="00DD52A1">
            <w:pPr>
              <w:numPr>
                <w:ilvl w:val="0"/>
                <w:numId w:val="25"/>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rsidR="00DD52A1" w:rsidRPr="00880A57" w:rsidRDefault="00DD52A1" w:rsidP="00542D52">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rsidR="00DD52A1" w:rsidRPr="00880A57" w:rsidRDefault="00DD52A1" w:rsidP="00542D52">
            <w:pPr>
              <w:jc w:val="both"/>
              <w:rPr>
                <w:rFonts w:asciiTheme="minorHAnsi" w:hAnsiTheme="minorHAnsi" w:cstheme="minorHAnsi"/>
                <w:b/>
                <w:sz w:val="24"/>
                <w:lang w:val="it-IT"/>
              </w:rPr>
            </w:pPr>
            <w:r w:rsidRPr="00880A57">
              <w:rPr>
                <w:rFonts w:asciiTheme="minorHAnsi" w:hAnsiTheme="minorHAnsi" w:cstheme="minorHAnsi"/>
                <w:b/>
                <w:sz w:val="24"/>
                <w:lang w:val="it-IT"/>
              </w:rPr>
              <w:t>Expertul va analiza costurile generate de activitatea propusa prin proiect in raport cu excluderile stabilite prin costurile neeligibile.</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b/>
                <w:sz w:val="24"/>
              </w:rPr>
              <w:t>Cheltuielile neeligibile</w:t>
            </w:r>
            <w:r w:rsidRPr="00880A57">
              <w:rPr>
                <w:rFonts w:asciiTheme="minorHAnsi" w:hAnsiTheme="minorHAnsi" w:cstheme="minorHAnsi"/>
                <w:sz w:val="24"/>
              </w:rPr>
              <w:t xml:space="preserve"> vor fi suportate integral de către beneficiarul finanțării.</w:t>
            </w:r>
          </w:p>
          <w:p w:rsidR="00DD52A1" w:rsidRPr="00880A57" w:rsidRDefault="00DD52A1" w:rsidP="00542D5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rsidR="00DD52A1" w:rsidRPr="00880A57" w:rsidRDefault="00DD52A1" w:rsidP="00DD52A1">
            <w:pPr>
              <w:numPr>
                <w:ilvl w:val="3"/>
                <w:numId w:val="21"/>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de producţie agricolă; </w:t>
            </w:r>
          </w:p>
          <w:p w:rsidR="00DD52A1" w:rsidRPr="00880A57" w:rsidRDefault="00DD52A1" w:rsidP="00DD52A1">
            <w:pPr>
              <w:numPr>
                <w:ilvl w:val="3"/>
                <w:numId w:val="21"/>
              </w:numPr>
              <w:autoSpaceDE w:val="0"/>
              <w:autoSpaceDN w:val="0"/>
              <w:adjustRightInd w:val="0"/>
              <w:spacing w:before="60" w:after="6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la plată; </w:t>
            </w:r>
          </w:p>
          <w:p w:rsidR="00DD52A1" w:rsidRPr="00880A57" w:rsidRDefault="00DD52A1" w:rsidP="00DD52A1">
            <w:pPr>
              <w:numPr>
                <w:ilvl w:val="3"/>
                <w:numId w:val="21"/>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r w:rsidRPr="00880A57">
              <w:rPr>
                <w:rFonts w:asciiTheme="minorHAnsi" w:hAnsiTheme="minorHAnsi" w:cstheme="minorHAnsi"/>
                <w:color w:val="000000"/>
                <w:sz w:val="24"/>
              </w:rPr>
              <w:t>achizitia de terenuri</w:t>
            </w:r>
            <w:r w:rsidRPr="00880A57">
              <w:rPr>
                <w:rFonts w:asciiTheme="minorHAnsi" w:hAnsiTheme="minorHAnsi" w:cstheme="minorHAnsi"/>
                <w:color w:val="000000"/>
                <w:sz w:val="24"/>
                <w:lang w:val="en-US"/>
              </w:rPr>
              <w:t>:</w:t>
            </w:r>
          </w:p>
          <w:p w:rsidR="00DD52A1" w:rsidRPr="00880A57" w:rsidRDefault="00DD52A1" w:rsidP="00DD52A1">
            <w:pPr>
              <w:numPr>
                <w:ilvl w:val="1"/>
                <w:numId w:val="22"/>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pentru proiectele de tip start up este neeligibilă achiziţia de terenuri cu un cuantum mai mare de 10 % din cheltuielile totale eligibile ale operaţiunii în cauză;</w:t>
            </w:r>
          </w:p>
          <w:p w:rsidR="00DD52A1" w:rsidRPr="00880A57" w:rsidRDefault="00DD52A1" w:rsidP="00DD52A1">
            <w:pPr>
              <w:numPr>
                <w:ilvl w:val="0"/>
                <w:numId w:val="22"/>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pentru proiectele de tip investiţtii este neeligibila achiziţia de terenuri construite/ neconstruite;</w:t>
            </w:r>
          </w:p>
          <w:p w:rsidR="00DD52A1" w:rsidRPr="00880A57" w:rsidRDefault="00DD52A1" w:rsidP="00DD52A1">
            <w:pPr>
              <w:numPr>
                <w:ilvl w:val="3"/>
                <w:numId w:val="21"/>
              </w:numPr>
              <w:autoSpaceDE w:val="0"/>
              <w:autoSpaceDN w:val="0"/>
              <w:adjustRightInd w:val="0"/>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lastRenderedPageBreak/>
              <w:t xml:space="preserve">achiziţia de animale, achiziţia de plante anuale și plantarea acestora în alte scopuri decât: </w:t>
            </w:r>
          </w:p>
          <w:p w:rsidR="00DD52A1" w:rsidRPr="00880A57" w:rsidRDefault="00DD52A1" w:rsidP="00DD52A1">
            <w:pPr>
              <w:numPr>
                <w:ilvl w:val="2"/>
                <w:numId w:val="22"/>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potenţialului agricol sau forestier în urma unor dezastre naturale, a unor fenomene climatice nefavorabile sau a unui eveniment catastrofal; </w:t>
            </w:r>
          </w:p>
          <w:p w:rsidR="00DD52A1" w:rsidRPr="00880A57" w:rsidRDefault="00DD52A1" w:rsidP="00DD52A1">
            <w:pPr>
              <w:numPr>
                <w:ilvl w:val="2"/>
                <w:numId w:val="22"/>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rsidR="00DD52A1" w:rsidRPr="00880A57" w:rsidRDefault="00DD52A1" w:rsidP="00DD52A1">
            <w:pPr>
              <w:numPr>
                <w:ilvl w:val="2"/>
                <w:numId w:val="22"/>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dispariţie, astfel cum sunt definite la articolul 2 punctul 24 din Regulamentul (UE) 2016/1012 al Parlamentului European și al Consiliului, în cadrul angajamentelor menţionate la articolul 70; sau </w:t>
            </w:r>
          </w:p>
          <w:p w:rsidR="00DD52A1" w:rsidRPr="00880A57" w:rsidRDefault="00DD52A1" w:rsidP="00DD52A1">
            <w:pPr>
              <w:numPr>
                <w:ilvl w:val="2"/>
                <w:numId w:val="22"/>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menţionate la articolul 70; </w:t>
            </w:r>
          </w:p>
          <w:p w:rsidR="00DD52A1" w:rsidRPr="00880A57" w:rsidRDefault="00DD52A1" w:rsidP="00DD52A1">
            <w:pPr>
              <w:numPr>
                <w:ilvl w:val="2"/>
                <w:numId w:val="22"/>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rsidR="00DD52A1" w:rsidRPr="00880A57" w:rsidRDefault="00DD52A1" w:rsidP="00DD52A1">
            <w:pPr>
              <w:numPr>
                <w:ilvl w:val="3"/>
                <w:numId w:val="21"/>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rata dobânzii debitoare, cu excepţia celei referitoare la granturi acordate sub forma unei subvenţii pentru rata dobânzii sau a unei subvenţii pentru comisioanele de garantare;</w:t>
            </w:r>
          </w:p>
          <w:p w:rsidR="00DD52A1" w:rsidRPr="00880A57" w:rsidRDefault="00DD52A1" w:rsidP="00DD52A1">
            <w:pPr>
              <w:numPr>
                <w:ilvl w:val="3"/>
                <w:numId w:val="21"/>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rsidR="00DD52A1" w:rsidRPr="00880A57" w:rsidRDefault="00DD52A1" w:rsidP="00DD52A1">
            <w:pPr>
              <w:numPr>
                <w:ilvl w:val="3"/>
                <w:numId w:val="21"/>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rsidR="00DD52A1" w:rsidRPr="00880A57" w:rsidRDefault="00DD52A1" w:rsidP="00DD52A1">
            <w:pPr>
              <w:numPr>
                <w:ilvl w:val="0"/>
                <w:numId w:val="16"/>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operațiuni asimilabile intervențiilor excluse de la finanțare prin DR 36 - LEADER, în conformitate cu prevederile fișei tehnice a acestei intervenții.</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eastAsia="Times New Roman" w:hAnsiTheme="minorHAnsi" w:cstheme="minorHAnsi"/>
                <w:sz w:val="24"/>
                <w:szCs w:val="24"/>
              </w:rPr>
              <w:t>Totodata, conform</w:t>
            </w:r>
            <w:r w:rsidRPr="00880A57">
              <w:rPr>
                <w:rFonts w:asciiTheme="minorHAnsi" w:hAnsiTheme="minorHAnsi" w:cstheme="minorHAnsi"/>
                <w:sz w:val="24"/>
              </w:rPr>
              <w:t xml:space="preserve"> fișei tehnice a DR 36 - LEADER nu pot fi finanțate următoarele tipuri de operațiuni:</w:t>
            </w:r>
          </w:p>
          <w:p w:rsidR="00DD52A1" w:rsidRPr="00880A57" w:rsidRDefault="00DD52A1" w:rsidP="00DD52A1">
            <w:pPr>
              <w:numPr>
                <w:ilvl w:val="0"/>
                <w:numId w:val="20"/>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rsidR="00DD52A1" w:rsidRPr="00880A57" w:rsidRDefault="00DD52A1" w:rsidP="00DD52A1">
            <w:pPr>
              <w:numPr>
                <w:ilvl w:val="0"/>
                <w:numId w:val="17"/>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rsidR="00DD52A1" w:rsidRPr="00880A57" w:rsidRDefault="00DD52A1" w:rsidP="00DD52A1">
            <w:pPr>
              <w:numPr>
                <w:ilvl w:val="0"/>
                <w:numId w:val="17"/>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rsidR="00DD52A1" w:rsidRPr="00880A57" w:rsidRDefault="00DD52A1" w:rsidP="00DD52A1">
            <w:pPr>
              <w:numPr>
                <w:ilvl w:val="0"/>
                <w:numId w:val="17"/>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rsidR="00DD52A1" w:rsidRPr="00880A57" w:rsidRDefault="00DD52A1" w:rsidP="00DD52A1">
            <w:pPr>
              <w:numPr>
                <w:ilvl w:val="0"/>
                <w:numId w:val="17"/>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rsidR="00DD52A1" w:rsidRPr="00880A57" w:rsidRDefault="00DD52A1" w:rsidP="00DD52A1">
            <w:pPr>
              <w:numPr>
                <w:ilvl w:val="0"/>
                <w:numId w:val="16"/>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rsidR="00DD52A1" w:rsidRPr="00880A57" w:rsidRDefault="00DD52A1" w:rsidP="00DD52A1">
            <w:pPr>
              <w:numPr>
                <w:ilvl w:val="0"/>
                <w:numId w:val="19"/>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”second hand”;</w:t>
            </w:r>
          </w:p>
          <w:p w:rsidR="00DD52A1" w:rsidRPr="00880A57" w:rsidRDefault="00DD52A1" w:rsidP="00DD52A1">
            <w:pPr>
              <w:numPr>
                <w:ilvl w:val="0"/>
                <w:numId w:val="18"/>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rsidR="00DD52A1" w:rsidRPr="00880A57" w:rsidRDefault="00DD52A1" w:rsidP="00DD52A1">
            <w:pPr>
              <w:numPr>
                <w:ilvl w:val="2"/>
                <w:numId w:val="18"/>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rsidR="00DD52A1" w:rsidRPr="00880A57" w:rsidRDefault="00DD52A1" w:rsidP="00DD52A1">
            <w:pPr>
              <w:numPr>
                <w:ilvl w:val="2"/>
                <w:numId w:val="18"/>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rsidR="00DD52A1" w:rsidRPr="00880A57" w:rsidRDefault="00DD52A1" w:rsidP="00DD52A1">
            <w:pPr>
              <w:numPr>
                <w:ilvl w:val="0"/>
                <w:numId w:val="18"/>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rsidR="00DD52A1" w:rsidRPr="00880A57" w:rsidRDefault="00DD52A1" w:rsidP="00DD52A1">
            <w:pPr>
              <w:numPr>
                <w:ilvl w:val="0"/>
                <w:numId w:val="18"/>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rsidR="00DD52A1" w:rsidRPr="00880A57" w:rsidRDefault="00DD52A1" w:rsidP="00DD52A1">
            <w:pPr>
              <w:numPr>
                <w:ilvl w:val="0"/>
                <w:numId w:val="18"/>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TVA-ul sau eligibilă conform prevederilor specifice pentru instrumente financiare;</w:t>
            </w:r>
          </w:p>
          <w:p w:rsidR="00DD52A1" w:rsidRPr="00880A57" w:rsidRDefault="00DD52A1" w:rsidP="00DD52A1">
            <w:pPr>
              <w:numPr>
                <w:ilvl w:val="0"/>
                <w:numId w:val="18"/>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rsidR="00DD52A1" w:rsidRPr="00880A57" w:rsidRDefault="00DD52A1" w:rsidP="00542D52">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start-up non-agricol şi nici in cazul proiectelor de investiţii care vizează activităţi non-agricole cu scop economic.</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sz w:val="24"/>
                <w:lang w:val="it-IT"/>
              </w:rPr>
              <w:lastRenderedPageBreak/>
              <w:t>Totodata, in analiza eligibilitatii costurilor propuse in bugetul indicativ din SF/MJ vor fi luate in considerare urmatoarele prevederi punctuale:</w:t>
            </w:r>
          </w:p>
          <w:p w:rsidR="00DD52A1" w:rsidRPr="00880A57" w:rsidRDefault="00DD52A1" w:rsidP="00542D52">
            <w:pPr>
              <w:jc w:val="both"/>
              <w:rPr>
                <w:rFonts w:asciiTheme="minorHAnsi" w:hAnsiTheme="minorHAnsi" w:cstheme="minorHAnsi"/>
                <w:sz w:val="24"/>
                <w:u w:val="single"/>
              </w:rPr>
            </w:pPr>
            <w:r w:rsidRPr="00880A57">
              <w:rPr>
                <w:rFonts w:asciiTheme="minorHAnsi" w:hAnsiTheme="minorHAnsi" w:cstheme="minorHAnsi"/>
                <w:b/>
                <w:sz w:val="24"/>
                <w:u w:val="single"/>
              </w:rPr>
              <w:t>Prevederi privind mijloacele de transport marfă:</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 xml:space="preserve">Vor fi considerate ca şi cheltuieli eligibile numai, mijloacele de transport marfă necesare bunei desfășurări a activităților proiectului, respectiv pentru transportul rutier in cont propriu aferent producției proprii. </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definiţia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 xml:space="preserve">(i) mărfurile transportate aparţin întreprinderii sau au fost vândute, cumpărate, date spre închiriere sau închiriate, produse, extrase, transformate sau reparate de întreprinderea respectivă; </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(iii) autovehiculele utilizate pentru astfel de transporturi sunt conduse de personal angajat de către întreprindere sau pus la dispoziţia acesteia în temeiul unei obligaţii contractuale;</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si</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(v) transportul nu constituie decât o activitate auxiliară ansamblului de activităţi desfășurate de întreprindere;</w:t>
            </w:r>
          </w:p>
          <w:p w:rsidR="00DD52A1" w:rsidRPr="00880A57" w:rsidRDefault="00DD52A1" w:rsidP="00542D52">
            <w:pPr>
              <w:spacing w:before="120" w:after="120"/>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Ambulanța umană/ veterinară</w:t>
            </w:r>
            <w:r w:rsidRPr="00880A57" w:rsidDel="006C1A85">
              <w:rPr>
                <w:rFonts w:asciiTheme="minorHAnsi" w:hAnsiTheme="minorHAnsi" w:cstheme="minorHAnsi"/>
                <w:sz w:val="24"/>
              </w:rPr>
              <w:t xml:space="preserve"> </w:t>
            </w:r>
            <w:r w:rsidRPr="00880A57">
              <w:rPr>
                <w:rFonts w:asciiTheme="minorHAnsi" w:hAnsiTheme="minorHAnsi" w:cstheme="minorHAnsi"/>
                <w:sz w:val="24"/>
              </w:rPr>
              <w:t>;</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Maşină specializată pentru intervenții, prevăzută cu nacelă pentru execuția de lucrări la înalțime;</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Mașină specializată tip vehicul-platformă şi șasiu, prevazută cu carlig şi macara hidraulică pentru reciclare;</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Autocisternă pentru produse nealimentare (doar autocisternă pe autoşasiu - exclus cap tractor și remorca autocisterna sau una din ele separat)</w:t>
            </w:r>
            <w:r w:rsidRPr="00880A57">
              <w:rPr>
                <w:rFonts w:asciiTheme="minorHAnsi" w:hAnsiTheme="minorHAnsi" w:cstheme="minorHAnsi"/>
                <w:sz w:val="24"/>
                <w:lang w:val="en-GB"/>
              </w:rPr>
              <w:t>;</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lastRenderedPageBreak/>
              <w:t>Mașina de măturat carosabilul;</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Autovidanjă;</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Utilaj specializat pentru împrăștiere material antiderapant (este eligibil doar dacă echipamentul este montat direct pe autoșasiu, fară a putea fi detașat);</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Mijloc de transport de agrement (ex.: ATV, biciclete, snowmobile, trotinete etc.);</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Masină de transport funerar.</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Food-truck;</w:t>
            </w:r>
          </w:p>
          <w:p w:rsidR="00DD52A1" w:rsidRPr="00880A57" w:rsidRDefault="00DD52A1" w:rsidP="00DD52A1">
            <w:pPr>
              <w:numPr>
                <w:ilvl w:val="0"/>
                <w:numId w:val="23"/>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Cabinet medical/veterinar/stomatologic mobil</w:t>
            </w:r>
          </w:p>
          <w:p w:rsidR="00DD52A1" w:rsidRPr="00880A57" w:rsidRDefault="00DD52A1" w:rsidP="00DD52A1">
            <w:pPr>
              <w:numPr>
                <w:ilvl w:val="0"/>
                <w:numId w:val="24"/>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rsidR="00DD52A1" w:rsidRPr="00880A57" w:rsidRDefault="00DD52A1" w:rsidP="00542D52">
            <w:pPr>
              <w:jc w:val="both"/>
              <w:rPr>
                <w:rFonts w:asciiTheme="minorHAnsi" w:hAnsiTheme="minorHAnsi" w:cstheme="minorHAnsi"/>
                <w:sz w:val="24"/>
              </w:rPr>
            </w:pPr>
            <w:r w:rsidRPr="00880A57">
              <w:rPr>
                <w:rFonts w:asciiTheme="minorHAnsi" w:hAnsiTheme="minorHAnsi" w:cstheme="minorHAnsi"/>
                <w:sz w:val="24"/>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rsidR="00DD52A1" w:rsidRPr="00880A57" w:rsidRDefault="00DD52A1" w:rsidP="00542D52">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rsidR="00DD52A1" w:rsidRPr="00880A57" w:rsidRDefault="00DD52A1" w:rsidP="00542D52">
            <w:pPr>
              <w:jc w:val="both"/>
              <w:rPr>
                <w:rFonts w:asciiTheme="minorHAnsi" w:hAnsiTheme="minorHAnsi" w:cstheme="minorHAnsi"/>
                <w:b/>
                <w:sz w:val="24"/>
                <w:u w:val="single"/>
                <w:lang w:val="it-IT"/>
              </w:rPr>
            </w:pPr>
            <w:r w:rsidRPr="00880A57">
              <w:rPr>
                <w:rFonts w:asciiTheme="minorHAnsi" w:hAnsiTheme="minorHAnsi" w:cstheme="minorHAnsi"/>
                <w:b/>
                <w:sz w:val="24"/>
                <w:u w:val="single"/>
              </w:rPr>
              <w:t>Prevederi privind</w:t>
            </w:r>
            <w:r w:rsidRPr="00880A57">
              <w:rPr>
                <w:rFonts w:asciiTheme="minorHAnsi" w:hAnsiTheme="minorHAnsi" w:cstheme="minorHAnsi"/>
                <w:b/>
                <w:sz w:val="24"/>
                <w:u w:val="single"/>
                <w:lang w:val="it-IT"/>
              </w:rPr>
              <w:t xml:space="preserve"> achizitia de ambarcatiuni</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sz w:val="24"/>
                <w:lang w:val="it-IT"/>
              </w:rPr>
              <w:t xml:space="preserve">Tipurile de </w:t>
            </w:r>
            <w:r w:rsidRPr="00880A57">
              <w:rPr>
                <w:rFonts w:asciiTheme="minorHAnsi" w:hAnsiTheme="minorHAnsi" w:cstheme="minorHAnsi"/>
                <w:b/>
                <w:sz w:val="24"/>
                <w:lang w:val="it-IT"/>
              </w:rPr>
              <w:t xml:space="preserve">ambarcaţiuni </w:t>
            </w:r>
            <w:r w:rsidRPr="00880A57">
              <w:rPr>
                <w:rFonts w:asciiTheme="minorHAnsi" w:hAnsiTheme="minorHAnsi" w:cstheme="minorHAnsi"/>
                <w:sz w:val="24"/>
                <w:lang w:val="it-IT"/>
              </w:rPr>
              <w:t>ce pot fi achiziţionate:</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bărci cu rame, canotci, caiace, canoe, bărci cu vele;</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sportive de agrement cu mecanism de propulsare cu pedale (hidrobiciclete);</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sz w:val="24"/>
                <w:lang w:val="it-IT"/>
              </w:rPr>
              <w:t>Ambarcaţiunile de agrement vor avea lungimea corpului de maximum 12 m, vor efectua transportul unui număr  de maxim  12 persoane  şi  vor respecta cerințele esenţiale de  siguranţa  pentru  Categoria de proiectare D - Ape protejate (Anexa nr. din HG nr.2195/ 30 noiembrie 2004  privind stabilirea condiţiilor de introducere pe piaţă a ambarcaţiunilor de agrement).</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sz w:val="24"/>
                <w:lang w:val="it-IT"/>
              </w:rPr>
              <w:t xml:space="preserve">Achiziția de ambarcațiuni este permisă  doar cu condiția ca ambarcațiunea să fie utilizată strict în scopul proiectului fără a fi asociate cu activități din domeniul pescuitului, acvaculturii sau </w:t>
            </w:r>
            <w:r w:rsidRPr="00880A57">
              <w:rPr>
                <w:rFonts w:asciiTheme="minorHAnsi" w:hAnsiTheme="minorHAnsi" w:cstheme="minorHAnsi"/>
                <w:sz w:val="24"/>
                <w:lang w:val="it-IT"/>
              </w:rPr>
              <w:lastRenderedPageBreak/>
              <w:t xml:space="preserve">recoltatul de stuf, atât în perioada implementării cât și în cea de monitorizare, iar numărul locurilor disponibile în ambarcațiune să fie corelat cu activitățile menționate în proiect. </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sz w:val="24"/>
                <w:lang w:val="it-IT"/>
              </w:rPr>
              <w:t>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avizarea operatorilor economici pentru desfăşurarea activităţiilor de agrement nautic, emis de Ministerul Transporturilor.</w:t>
            </w:r>
          </w:p>
          <w:p w:rsidR="00DD52A1" w:rsidRPr="00880A57" w:rsidRDefault="00DD52A1" w:rsidP="00542D52">
            <w:pPr>
              <w:jc w:val="both"/>
              <w:rPr>
                <w:rFonts w:asciiTheme="minorHAnsi" w:hAnsiTheme="minorHAnsi" w:cstheme="minorHAnsi"/>
                <w:sz w:val="24"/>
                <w:lang w:val="it-IT"/>
              </w:rPr>
            </w:pPr>
            <w:r w:rsidRPr="00880A57">
              <w:rPr>
                <w:rFonts w:asciiTheme="minorHAnsi" w:hAnsiTheme="minorHAnsi" w:cstheme="minorHAnsi"/>
                <w:sz w:val="24"/>
                <w:lang w:val="it-IT"/>
              </w:rPr>
              <w:t>In cazul în care expertul evaluator constată că prin  Studiul de fezabilitate solicitantul a propus utilizarea ambarcaţiunilor in activităţi legate de pescuit,  acvacultura şi tăiat de stuf, expertul va bifa NU iar cererea de finanţare va fi declarată neeligibilă.</w:t>
            </w:r>
          </w:p>
          <w:p w:rsidR="00DD52A1" w:rsidRPr="00880A57" w:rsidRDefault="00DD52A1" w:rsidP="00542D52">
            <w:pPr>
              <w:jc w:val="both"/>
              <w:rPr>
                <w:rFonts w:asciiTheme="minorHAnsi" w:hAnsiTheme="minorHAnsi" w:cstheme="minorHAnsi"/>
                <w:sz w:val="24"/>
              </w:rPr>
            </w:pPr>
            <w:r w:rsidRPr="00880A57">
              <w:rPr>
                <w:rFonts w:asciiTheme="minorHAnsi" w:hAnsiTheme="minorHAnsi" w:cstheme="minorHAnsi"/>
                <w:sz w:val="24"/>
              </w:rPr>
              <w:t xml:space="preserve">În cazul proiectelor pentru care solicitantul prezintă drept de creanță pentru terenurile și/ sau clădirile aferente realizării investiţiilor (inchiriere, comodat, etc.) și care prevăd cheltuieli cu montaj/ lucrări de construcţii care nu necesită obţinerea unei Autorizaţii de construire, nu vor intra in patrimoniul beneficiarului şi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rsidR="00DD52A1" w:rsidRPr="00880A57" w:rsidRDefault="00DD52A1" w:rsidP="00DD52A1">
      <w:pPr>
        <w:spacing w:before="120" w:after="120" w:line="240" w:lineRule="auto"/>
        <w:jc w:val="both"/>
        <w:rPr>
          <w:rFonts w:asciiTheme="minorHAnsi" w:hAnsiTheme="minorHAnsi" w:cstheme="minorHAnsi"/>
          <w:sz w:val="24"/>
        </w:rPr>
      </w:pP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Informaţiile furnizate în cadrul bugetului indicativ din cererea de finanţare sunt corecte şi sunt în conformitate cu devizul general devizele pe obiect precizate în Studiul de fezabilitate/ Memoriul Justificativ/ DALI/ Cererea de finanțare?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r w:rsidRPr="00880A57">
        <w:rPr>
          <w:rFonts w:asciiTheme="minorHAnsi" w:hAnsiTheme="minorHAnsi" w:cstheme="minorHAnsi"/>
          <w:sz w:val="24"/>
          <w:szCs w:val="24"/>
        </w:rPr>
        <w:t>verificari</w:t>
      </w:r>
      <w:r w:rsidRPr="00880A57">
        <w:rPr>
          <w:rFonts w:asciiTheme="minorHAnsi" w:hAnsiTheme="minorHAnsi" w:cstheme="minorHAnsi"/>
          <w:sz w:val="24"/>
        </w:rPr>
        <w:t xml:space="preserve"> și completarea matricei de verificare a Bugetului indicativ,</w:t>
      </w:r>
      <w:r w:rsidRPr="00880A57">
        <w:rPr>
          <w:rFonts w:asciiTheme="minorHAnsi" w:hAnsiTheme="minorHAnsi" w:cstheme="minorHAnsi"/>
          <w:sz w:val="24"/>
          <w:szCs w:val="24"/>
        </w:rPr>
        <w:t>expertul va bifa dupa caz:</w:t>
      </w:r>
    </w:p>
    <w:p w:rsidR="00DD52A1" w:rsidRPr="00880A57" w:rsidRDefault="00DD52A1" w:rsidP="00DD52A1">
      <w:pPr>
        <w:numPr>
          <w:ilvl w:val="0"/>
          <w:numId w:val="29"/>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b) Daca exista diferente de incadrare, in sensul ca unele cheltuieli neeligibile sunt trecute in categoria cheltuielilor eligibile, expertul bifează caseta corespunzatoare NU şi îşi motivează poziţia în linia prevăzută în acest scop.</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acest caz bugetul este retransmis solicitantului pentru recalculare, prin Fisa de solicitare a informaţiilor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 xml:space="preserve">. Expertul va modifica bugetul prin micsorarea valorii totale eligibile a proiectului cu valoarea identificata ca fiind neeligibila. Expertul va motiva poziţia cu </w:t>
      </w:r>
      <w:r w:rsidRPr="00880A57">
        <w:rPr>
          <w:rFonts w:asciiTheme="minorHAnsi" w:hAnsiTheme="minorHAnsi" w:cstheme="minorHAnsi"/>
          <w:sz w:val="24"/>
        </w:rPr>
        <w:lastRenderedPageBreak/>
        <w:t xml:space="preserve">explicatii în linia prevăzută în acest scop la rubrica Observaţii și se va bifa casuța corespunzatoare DA cu diferențe.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Şi in acest caz bugetul modificat de expert este retransmis solicitantului pentru luare la cunostinta de modificarile efectuate, prin Fisa de solicitare a informaţiilor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Cererea de finanţare este declarată eligibilă prin bifarea casutei corespunzatoare DA cu diferente.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rsidR="00DD52A1" w:rsidRPr="00880A57" w:rsidRDefault="00DD52A1" w:rsidP="00DD52A1">
      <w:pPr>
        <w:numPr>
          <w:ilvl w:val="1"/>
          <w:numId w:val="4"/>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rsidR="00DD52A1" w:rsidRPr="00880A57" w:rsidRDefault="00DD52A1" w:rsidP="00DD52A1">
      <w:pPr>
        <w:numPr>
          <w:ilvl w:val="1"/>
          <w:numId w:val="4"/>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rsidR="00DD52A1" w:rsidRPr="00880A57" w:rsidRDefault="00DD52A1" w:rsidP="00DD52A1">
      <w:pPr>
        <w:shd w:val="clear" w:color="auto" w:fill="FFFFFF"/>
        <w:jc w:val="both"/>
        <w:rPr>
          <w:rFonts w:asciiTheme="minorHAnsi" w:hAnsiTheme="minorHAnsi" w:cstheme="minorHAnsi"/>
          <w:sz w:val="24"/>
        </w:rPr>
      </w:pPr>
      <w:r w:rsidRPr="00880A57">
        <w:rPr>
          <w:rFonts w:asciiTheme="minorHAnsi" w:hAnsiTheme="minorHAnsi" w:cstheme="minorHAnsi"/>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rsidR="00DD52A1" w:rsidRPr="00880A57" w:rsidRDefault="00DD52A1" w:rsidP="00DD52A1">
      <w:pPr>
        <w:spacing w:before="120" w:after="120" w:line="240" w:lineRule="auto"/>
        <w:jc w:val="both"/>
        <w:rPr>
          <w:rFonts w:asciiTheme="minorHAnsi" w:hAnsiTheme="minorHAnsi" w:cstheme="minorHAnsi"/>
        </w:rPr>
      </w:pPr>
      <w:r w:rsidRPr="00880A57">
        <w:rPr>
          <w:rFonts w:asciiTheme="minorHAnsi" w:hAnsiTheme="minorHAnsi" w:cstheme="minorHAnsi"/>
          <w:sz w:val="24"/>
        </w:rPr>
        <w:t>Se vor atașa print-screen-urile cu rezultatul căutărilor</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investitiile eligibile în conformitate cu prevederile  Fisei DR 36-LEADER-Dezvoltarea locală plasată sub responsabilitatea comunitații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prevederile Fisei interventiei din SDL aprobat si Ghidului solicitantului GAL</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verifica daca cheltuielile eligibile prevazute in proiect indeplinesc conditiile procedurale aplicabile pentru a fi eligibile, respectiv dispoziţiile  privind eligibilitatea cheltuielilor.</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4.Investitiile neeligibile au fost incadrate conform cheltuielilor neeligibile din OMADR 1570/2022 cu modificarile si completarile ulterioare, prevederilor Capitolului 4.7.3 din PS 2023-2027 si prevederilor din fisa Interventiei DR -36</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w:t>
      </w:r>
      <w:r w:rsidRPr="00880A57">
        <w:rPr>
          <w:rFonts w:asciiTheme="minorHAnsi" w:hAnsiTheme="minorHAnsi" w:cstheme="minorHAnsi"/>
          <w:sz w:val="24"/>
          <w:szCs w:val="24"/>
        </w:rPr>
        <w:lastRenderedPageBreak/>
        <w:t>montaj, respectiv în limita a 5% pentru proiectele care prevăd investiţii neproductive şi în limita a 3% pentru investiţii în achiziţii, altele decât cele referitoare la construcţii-montaj şi investiţii neproductive?</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Legat de investițiile propuse prin proiect sunt eligibile costurile generale direct legate de acestea, după caz, menționate în secțiunea 4.7 "</w:t>
      </w:r>
      <w:r w:rsidRPr="00880A57">
        <w:rPr>
          <w:rFonts w:asciiTheme="minorHAnsi" w:hAnsiTheme="minorHAnsi" w:cstheme="minorHAnsi"/>
          <w:i/>
          <w:sz w:val="24"/>
          <w:szCs w:val="24"/>
        </w:rPr>
        <w:t>Elemente comune pentru tipurile de intervenții pentru dezvoltarea rurală</w:t>
      </w:r>
      <w:r w:rsidRPr="00880A57">
        <w:rPr>
          <w:rFonts w:asciiTheme="minorHAnsi" w:hAnsiTheme="minorHAnsi" w:cstheme="minorHAnsi"/>
          <w:sz w:val="24"/>
          <w:szCs w:val="24"/>
        </w:rPr>
        <w:t xml:space="preserve">" din Programul Strategic 2023-2027, respectiv: </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2. Cheltuieli cu achiziționarea sau dezvoltarea de software și achiziționarea de brevete, licențe, drepturi de autor, mărci, etc.</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privind costurile generale ale proiectului</w:t>
      </w:r>
      <w:r w:rsidRPr="00880A57">
        <w:rPr>
          <w:rFonts w:asciiTheme="minorHAnsi" w:hAnsiTheme="minorHAnsi" w:cstheme="minorHAnsi"/>
          <w:sz w:val="24"/>
          <w:szCs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Cheltuielile privind costurile generale ale proiectului, inclusiv cele care sunt efectuate înaintea aprobării finanțării, sunt eligibile dacă respectă prevederile art. 18, alin. (1) din  Hotărârea nr. 1570/2022 şi îndeplinesc următoarele condiții:</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respectă prevederile cap 4.7.3 din PS 2023-2027;</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 sunt prevăzute sau rezultă din aplicarea legislaţiei în vederea obţinerii de avize, acorduri şi autorizaţii necesare implementării activităţilor eligibile ale operaţiunii ori din cerinţele minime impuse de PS 2023-2027;</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 sunt aferente, după caz: unor studii şi/sau analize privind durabilitatea economică şi de mediu, studiu de fezabilitate, proiect tehnic, document de avizare a lucrărilor de intervenţie, întocmite în conformitate cu prevederile legislaţiei în vigoare;</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 sunt necesare în procesul de achiziţii publice pentru activităţile eligibile ale operaţiunii;</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 sunt aferente activităţilor de coordonare şi supervizare a execuţiei şi recepţiei lucrărilor de construcţii-montaj.</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de consultanță şi pentru managementul proiectului</w:t>
      </w:r>
      <w:r w:rsidRPr="00880A57">
        <w:rPr>
          <w:rFonts w:asciiTheme="minorHAnsi" w:hAnsiTheme="minorHAnsi" w:cstheme="minorHAnsi"/>
          <w:sz w:val="24"/>
          <w:szCs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w:t>
      </w:r>
      <w:r w:rsidRPr="00880A57">
        <w:rPr>
          <w:rFonts w:asciiTheme="minorHAnsi" w:hAnsiTheme="minorHAnsi" w:cstheme="minorHAnsi"/>
          <w:sz w:val="24"/>
          <w:szCs w:val="24"/>
        </w:rPr>
        <w:lastRenderedPageBreak/>
        <w:t xml:space="preserve">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Dată fiind complexitatea și volumul de muncă necesar serviciilor de proiectare pentru întocmirea SF/DALI respectiv PT, </w:t>
      </w:r>
      <w:r w:rsidRPr="00880A57">
        <w:rPr>
          <w:rFonts w:asciiTheme="minorHAnsi" w:hAnsiTheme="minorHAnsi" w:cstheme="minorHAnsi"/>
          <w:b/>
          <w:i/>
          <w:sz w:val="24"/>
          <w:szCs w:val="24"/>
        </w:rPr>
        <w:t>se</w:t>
      </w:r>
      <w:r w:rsidRPr="00880A57">
        <w:rPr>
          <w:rFonts w:asciiTheme="minorHAnsi" w:hAnsiTheme="minorHAnsi" w:cstheme="minorHAnsi"/>
          <w:sz w:val="24"/>
          <w:szCs w:val="24"/>
        </w:rPr>
        <w:t xml:space="preserve"> </w:t>
      </w:r>
      <w:r w:rsidRPr="00880A57">
        <w:rPr>
          <w:rFonts w:asciiTheme="minorHAnsi" w:hAnsiTheme="minorHAnsi" w:cstheme="minorHAnsi"/>
          <w:b/>
          <w:i/>
          <w:sz w:val="24"/>
          <w:szCs w:val="24"/>
        </w:rPr>
        <w:t>recomandă</w:t>
      </w:r>
      <w:r w:rsidRPr="00880A57">
        <w:rPr>
          <w:rFonts w:asciiTheme="minorHAnsi" w:hAnsiTheme="minorHAnsi" w:cstheme="minorHAnsi"/>
          <w:sz w:val="24"/>
          <w:szCs w:val="24"/>
        </w:rPr>
        <w:t xml:space="preserve"> ca valoarea alocată serviciilor de întocmire SF/ DALI să nu depășească valoarea serviciilor de întocmire a proiectului tehnic (PT).</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w:t>
      </w:r>
      <w:r w:rsidRPr="00880A57">
        <w:rPr>
          <w:rFonts w:asciiTheme="minorHAnsi" w:hAnsiTheme="minorHAnsi" w:cstheme="minorHAnsi"/>
          <w:b/>
          <w:sz w:val="24"/>
          <w:szCs w:val="24"/>
        </w:rPr>
        <w:t>costurile eligibile și neeligibile</w:t>
      </w:r>
      <w:r w:rsidRPr="00880A57">
        <w:rPr>
          <w:rFonts w:asciiTheme="minorHAnsi" w:hAnsiTheme="minorHAnsi" w:cstheme="minorHAnsi"/>
          <w:sz w:val="24"/>
          <w:szCs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Având în vedere că la subcap. 4.3 şi 4.4 se cuprind cheltuieli pentru achizitionarea utilajelor şi echipamentelor,  toate utilajele şi echipamentele se pot prezenta intr-un singur deviz pe obiect. </w:t>
      </w:r>
    </w:p>
    <w:p w:rsidR="00DD52A1" w:rsidRPr="00880A57" w:rsidRDefault="00DD52A1" w:rsidP="00DD52A1">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Nu este necesar ca solicitantul să prezinte pentru fiecare utilaj şi echipament câte un deviz pe obiect!</w:t>
      </w:r>
    </w:p>
    <w:p w:rsidR="00DD52A1" w:rsidRPr="00880A57" w:rsidRDefault="00DD52A1" w:rsidP="00DD52A1">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Dacă aceste costuri se încadrează la rubrica neeligibile, expertul bifează DA în caseta corespunzătoare, în caz contrar solicită corectarea bugetului indicativ prin fișa de informații suplimentare. </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6.Cheltuielile diverse şi neprevazute (Cap. 5.3) din Bugetul indicativ se încadrează în procentul de  maxim 10% din valoarea cheltuielilor prevazute la cap./ subcap. 1.2, 1.3, 1.4, 2, 3.5, 3.8  şi 4 din devizul general, conform legislaţiei în vigoare?</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lang w:val="it-IT"/>
        </w:rPr>
        <w:t xml:space="preserve">Expertul verifica in bugetul indicativ daca valoarea cheltuielilor diverse şi neprevazute se incadreaza in procentul de 10% din totalul </w:t>
      </w:r>
      <w:r w:rsidRPr="00880A57">
        <w:rPr>
          <w:rFonts w:asciiTheme="minorHAnsi" w:hAnsiTheme="minorHAnsi" w:cstheme="minorHAnsi"/>
          <w:iCs/>
          <w:sz w:val="24"/>
          <w:szCs w:val="24"/>
          <w:lang w:val="it-IT"/>
        </w:rPr>
        <w:t>subcap. 1.2 +subc</w:t>
      </w:r>
      <w:r w:rsidRPr="00880A57">
        <w:rPr>
          <w:rFonts w:asciiTheme="minorHAnsi" w:hAnsiTheme="minorHAnsi" w:cstheme="minorHAnsi"/>
          <w:sz w:val="24"/>
          <w:szCs w:val="24"/>
          <w:lang w:val="it-IT"/>
        </w:rPr>
        <w:t>ap.1.3+</w:t>
      </w:r>
      <w:r w:rsidRPr="00880A57">
        <w:rPr>
          <w:rFonts w:asciiTheme="minorHAnsi" w:hAnsiTheme="minorHAnsi" w:cstheme="minorHAnsi"/>
          <w:iCs/>
          <w:sz w:val="24"/>
          <w:szCs w:val="24"/>
          <w:lang w:val="it-IT"/>
        </w:rPr>
        <w:t xml:space="preserve"> subc</w:t>
      </w:r>
      <w:r w:rsidRPr="00880A57">
        <w:rPr>
          <w:rFonts w:asciiTheme="minorHAnsi" w:hAnsiTheme="minorHAnsi" w:cstheme="minorHAnsi"/>
          <w:sz w:val="24"/>
          <w:szCs w:val="24"/>
          <w:lang w:val="it-IT"/>
        </w:rPr>
        <w:t xml:space="preserve">ap.1.4 + Cap.2 + Cap.3.5+ Cap.3.8   + Cap.4A . </w:t>
      </w:r>
    </w:p>
    <w:p w:rsidR="00DD52A1" w:rsidRPr="00880A57" w:rsidRDefault="00DD52A1" w:rsidP="00DD52A1">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Daca aceste costuri se incadreaza in procentul specificat mai sus, expertul bifează DA in caseta corespunzatoare, in caz contrar bifează NU şi</w:t>
      </w:r>
      <w:r w:rsidRPr="00880A57">
        <w:rPr>
          <w:rFonts w:asciiTheme="minorHAnsi" w:hAnsiTheme="minorHAnsi" w:cstheme="minorHAnsi"/>
          <w:sz w:val="24"/>
          <w:szCs w:val="24"/>
          <w:lang w:val="it-IT"/>
        </w:rPr>
        <w:t xml:space="preserve"> îşi motivează poziţia în linia prevăzută în acest scop la rubrica Observaţii.</w:t>
      </w:r>
    </w:p>
    <w:p w:rsidR="00DD52A1" w:rsidRPr="00880A57" w:rsidRDefault="00DD52A1" w:rsidP="00DD52A1">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lastRenderedPageBreak/>
        <w:t xml:space="preserve">Prin transmiterea de către solicitant a răspunsului cu bugetul corectat, expertul completează bugetul din fișa E1.2L și bifează </w:t>
      </w:r>
      <w:r w:rsidRPr="00880A57">
        <w:rPr>
          <w:rFonts w:asciiTheme="minorHAnsi" w:hAnsiTheme="minorHAnsi" w:cstheme="minorHAnsi"/>
          <w:b/>
          <w:i/>
          <w:sz w:val="24"/>
          <w:szCs w:val="24"/>
        </w:rPr>
        <w:t>DA cu diferențe</w:t>
      </w:r>
      <w:r w:rsidRPr="00880A57">
        <w:rPr>
          <w:rFonts w:asciiTheme="minorHAnsi" w:hAnsiTheme="minorHAnsi" w:cstheme="minorHAnsi"/>
          <w:b/>
          <w:sz w:val="24"/>
          <w:szCs w:val="24"/>
        </w:rPr>
        <w:t xml:space="preserve"> și îşi motivează poziţia în linia prevăzută în acest scop la rubrica Observații.</w:t>
      </w:r>
    </w:p>
    <w:p w:rsidR="00DD52A1" w:rsidRPr="00880A57" w:rsidRDefault="00DD52A1" w:rsidP="00DD52A1">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În cazul în care solicitantul nu transmite răspunsul cu bugetul corectat, expertul bifează  NU și îşi motivează poziţia în linia prevăzută în acest scop la rubrica Observții. </w:t>
      </w:r>
    </w:p>
    <w:p w:rsidR="00DD52A1" w:rsidRPr="00880A57" w:rsidRDefault="00DD52A1" w:rsidP="00DD52A1">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Cererea de finanţare este declarată eligibilă prin bifarea căsuței corespunzătoare DA/DA cu diferențe.</w:t>
      </w:r>
    </w:p>
    <w:p w:rsidR="00DD52A1" w:rsidRPr="00880A57" w:rsidRDefault="00DD52A1" w:rsidP="00DD52A1">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7.TVA-ul aferent cheltuielilor eligibile este trecut în coloana cheltuielilor eligibile (dacă solicitantul e neplătitor de TVA).</w:t>
      </w:r>
    </w:p>
    <w:p w:rsidR="00DD52A1" w:rsidRPr="00880A57" w:rsidRDefault="00DD52A1" w:rsidP="00DD52A1">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Taxa pe valoarea adăugată este cheltuială neeligibilă, cu excepţia cazului în care aceasta nu se poate recupera în temeiul legislaţiei naţionale privind TVA-ul și a prevederilor specifice pentru instrumente financiare.</w:t>
      </w:r>
    </w:p>
    <w:p w:rsidR="00DD52A1" w:rsidRPr="00880A57" w:rsidRDefault="00DD52A1" w:rsidP="00DD52A1">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verifică dacă solicitantul a bifat căsuţa corespunzătoare în declaraţia F.</w:t>
      </w:r>
    </w:p>
    <w:p w:rsidR="00DD52A1" w:rsidRPr="00880A57" w:rsidRDefault="00DD52A1" w:rsidP="00DD52A1">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plătitor de TVA, valoarea TVA aferent cheltuielilor eligibile purtătoare de TVA,  este trecută în coloana cheltuielilor neeligibile.</w:t>
      </w:r>
    </w:p>
    <w:p w:rsidR="00DD52A1" w:rsidRPr="00880A57" w:rsidRDefault="00DD52A1" w:rsidP="00DD52A1">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rsidR="00DD52A1" w:rsidRPr="00880A57" w:rsidRDefault="00DD52A1" w:rsidP="00DD52A1">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rsidR="00DD52A1" w:rsidRPr="00880A57" w:rsidRDefault="00DD52A1" w:rsidP="00DD52A1">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neplătitor de TVA, valoarea TVA aferent cheltuielilor eligibile purtătoare de TVA, poate fi trecută în coloana cheltuielilor eligibile sau neeligibile.</w:t>
      </w:r>
    </w:p>
    <w:p w:rsidR="00DD52A1" w:rsidRPr="00880A57" w:rsidRDefault="00DD52A1" w:rsidP="00DD52A1">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rsidR="00DD52A1" w:rsidRPr="00880A57" w:rsidRDefault="00DD52A1" w:rsidP="00DD52A1">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 xml:space="preserve"> În cazul identificării unor diferenţe, expertul verifică corectitudinea valorii TVA şi bifează DA cu diferenţe şi va opera modificările în bugetul indicativ, motivându-şi decizia la rubrica Observatii.</w:t>
      </w:r>
    </w:p>
    <w:p w:rsidR="00DD52A1" w:rsidRPr="00880A57" w:rsidRDefault="00DD52A1" w:rsidP="00DD52A1">
      <w:pPr>
        <w:spacing w:before="120" w:after="120" w:line="240" w:lineRule="auto"/>
        <w:jc w:val="both"/>
        <w:rPr>
          <w:rFonts w:asciiTheme="minorHAnsi" w:hAnsiTheme="minorHAnsi" w:cstheme="minorHAnsi"/>
          <w:sz w:val="24"/>
          <w:szCs w:val="24"/>
        </w:rPr>
      </w:pPr>
    </w:p>
    <w:p w:rsidR="00DD52A1" w:rsidRPr="00880A57" w:rsidRDefault="00DD52A1" w:rsidP="00DD52A1">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VERIFICAREA BUGETULUI INDICATIV pentru componenta de servicii</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Verificarea constă în:</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Toate cheltuielile trebuie să fie justificate și să corespundă principiilor unei bune gestionări financiare, în special din punct de vedere al raportului preț-calitate. </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p>
    <w:p w:rsidR="00DD52A1" w:rsidRPr="00880A57" w:rsidRDefault="00DD52A1" w:rsidP="00DD52A1">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DD52A1" w:rsidRPr="00880A57" w:rsidTr="00542D52">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PUNCTE DE VERIFICAT ÎN CADRUL DOCUMENTELOR PREZENTATE</w:t>
            </w:r>
          </w:p>
        </w:tc>
      </w:tr>
      <w:tr w:rsidR="00DD52A1" w:rsidRPr="00880A57" w:rsidTr="00542D52">
        <w:tc>
          <w:tcPr>
            <w:tcW w:w="1924" w:type="pct"/>
            <w:tcBorders>
              <w:top w:val="single" w:sz="4" w:space="0" w:color="auto"/>
              <w:left w:val="single" w:sz="4" w:space="0" w:color="auto"/>
              <w:bottom w:val="single" w:sz="4" w:space="0" w:color="auto"/>
              <w:right w:val="single" w:sz="4" w:space="0" w:color="auto"/>
            </w:tcBorders>
            <w:hideMark/>
          </w:tcPr>
          <w:p w:rsidR="00DD52A1" w:rsidRPr="00880A57" w:rsidRDefault="00DD52A1" w:rsidP="00DD52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finanțare</w:t>
            </w:r>
          </w:p>
          <w:p w:rsidR="00DD52A1" w:rsidRPr="00880A57" w:rsidRDefault="00DD52A1" w:rsidP="00DD52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Bugetul indicativ</w:t>
            </w:r>
          </w:p>
          <w:p w:rsidR="00DD52A1" w:rsidRPr="00880A57" w:rsidRDefault="00DD52A1" w:rsidP="00DD52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rsidR="00DD52A1" w:rsidRPr="00880A57" w:rsidRDefault="00DD52A1" w:rsidP="00DD52A1">
            <w:pPr>
              <w:numPr>
                <w:ilvl w:val="0"/>
                <w:numId w:val="37"/>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în Cererea de finanțare activitățile propuse prin proiect și resursele alocate acestora.</w:t>
            </w:r>
          </w:p>
          <w:p w:rsidR="00DD52A1" w:rsidRPr="00880A57" w:rsidRDefault="00DD52A1" w:rsidP="00DD52A1">
            <w:pPr>
              <w:numPr>
                <w:ilvl w:val="0"/>
                <w:numId w:val="37"/>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bugetul indicativ privind corectitudinea informațiilor furnizate, corelat cu fundamentarea bugetului față de activitățile și resursele alocate acestora prin proiect.</w:t>
            </w:r>
          </w:p>
          <w:p w:rsidR="00DD52A1" w:rsidRPr="00880A57" w:rsidRDefault="00DD52A1" w:rsidP="00DD52A1">
            <w:pPr>
              <w:numPr>
                <w:ilvl w:val="0"/>
                <w:numId w:val="37"/>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încadrarea categoriilor de cheltuieli eligibile pe cele două capitole bugetare; suma cheltuielilor aferente fiecărui capitol din fundamentare trebuie să fie egală cu suma prevazută pentru fiecare capitol bugetar.</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proiectele de formare se pot utiliza ambele tipuri de sprijin:</w:t>
            </w:r>
          </w:p>
          <w:p w:rsidR="00DD52A1" w:rsidRPr="00880A57" w:rsidRDefault="00DD52A1" w:rsidP="00DD52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rsidR="00DD52A1" w:rsidRPr="00880A57" w:rsidRDefault="00DD52A1" w:rsidP="00DD52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Cost unitar standard, astfel:</w:t>
            </w:r>
          </w:p>
          <w:p w:rsidR="00DD52A1" w:rsidRPr="00880A57" w:rsidRDefault="00DD52A1" w:rsidP="00DD52A1">
            <w:pPr>
              <w:numPr>
                <w:ilvl w:val="0"/>
                <w:numId w:val="39"/>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cursurile informale se vor utiliza costurile stabilite în cadrul intervenției DR37 valabile la data lansării apelului;</w:t>
            </w:r>
          </w:p>
          <w:p w:rsidR="00DD52A1" w:rsidRPr="00880A57" w:rsidRDefault="00DD52A1" w:rsidP="00DD52A1">
            <w:pPr>
              <w:numPr>
                <w:ilvl w:val="0"/>
                <w:numId w:val="39"/>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cadrul unui proiect poate fi folosit un singur tip de sprijin, conform mențiunilor din fișa intervenției din SDL.</w:t>
            </w:r>
          </w:p>
          <w:p w:rsidR="00DD52A1" w:rsidRPr="00880A57" w:rsidRDefault="00DD52A1" w:rsidP="00542D52">
            <w:pPr>
              <w:spacing w:before="120" w:after="120" w:line="240" w:lineRule="auto"/>
              <w:jc w:val="both"/>
              <w:rPr>
                <w:rFonts w:asciiTheme="minorHAnsi" w:hAnsiTheme="minorHAnsi" w:cstheme="minorHAnsi"/>
                <w:color w:val="000000"/>
                <w:sz w:val="24"/>
                <w:szCs w:val="24"/>
              </w:rPr>
            </w:pPr>
            <w:r w:rsidRPr="00880A57" w:rsidDel="00572D16">
              <w:rPr>
                <w:rFonts w:asciiTheme="minorHAnsi" w:hAnsiTheme="minorHAnsi" w:cstheme="minorHAnsi"/>
                <w:color w:val="000000"/>
                <w:sz w:val="24"/>
                <w:szCs w:val="24"/>
              </w:rPr>
              <w:t xml:space="preserve">Pentru acțiunile de consiliere, costul pe participant nu va depăși 1500 euro. </w:t>
            </w:r>
          </w:p>
        </w:tc>
      </w:tr>
    </w:tbl>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Și în acest caz bugetul modificat de expert este retransmis solicitantului pentru luare la cunoștință de modificările efectuate, prin Fișa de solicitare a informațiilor suplimentare E3.4L. </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finanţare este declarată eligibilă prin bifarea căsuței corespunzătoare DA cu diferențe.</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3.2Cheltuielile propuse sunt eligibile și sunt în concordanță cu activitățile eligibile din proiect?</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dacă cheltuielile  propuse sunt eligibile și dacă sunt în concordanță cu activitățile eligibile din proiect și Ghidul solicitantului elaborat de GAL.</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3.3 TVA-ul aferent cheltuielilor eligibile este corect încadrat în coloana cheltuielilor neeligibile/ eligibile, dacă este cazul?</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Solicitantul poate încadra valoarea TVA pe coloana cheltuielilor eligibile dacă acesta nu poate fi recuperat de la bugetul de stat conform legislației în vigoare sau dacă nu este plătitor de TVA (se va verifica bifa din cererea de finanțare).</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solicitantul este plătitor de TVA (se va verifica bifa din cererea de finanțare), contravaloarea TVA trebuie încadrată pe coloana cheltuielilor neeligibile.</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Expertul bifează ”DA” în cazul în care TVA a fost încadrat corect, conform precizărilor de mai sus. În caz contrar, se bifează ”NU” și se modifică bugetul, trecând valoarea TVA pe coloana cheltuielilor neeligibile. </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DD52A1" w:rsidRPr="00880A57" w:rsidRDefault="00DD52A1" w:rsidP="00DD52A1">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cazul proiectelor care utilizează costuri unitare standard, nu există TVA și se va bifa „NU ESTE CAZUL”.</w:t>
      </w:r>
    </w:p>
    <w:p w:rsidR="00DD52A1" w:rsidRPr="00880A57" w:rsidRDefault="00DD52A1" w:rsidP="00DD52A1">
      <w:pPr>
        <w:spacing w:before="120" w:after="120" w:line="240" w:lineRule="auto"/>
        <w:jc w:val="both"/>
        <w:rPr>
          <w:rFonts w:asciiTheme="minorHAnsi" w:hAnsiTheme="minorHAnsi" w:cstheme="minorHAnsi"/>
          <w:color w:val="000000"/>
          <w:sz w:val="24"/>
        </w:rPr>
      </w:pPr>
    </w:p>
    <w:p w:rsidR="00DD52A1" w:rsidRPr="00880A57" w:rsidRDefault="00DD52A1" w:rsidP="00DD52A1">
      <w:pPr>
        <w:spacing w:before="120" w:after="120" w:line="240" w:lineRule="auto"/>
        <w:rPr>
          <w:rFonts w:asciiTheme="minorHAnsi" w:hAnsiTheme="minorHAnsi" w:cstheme="minorHAnsi"/>
          <w:u w:val="single"/>
        </w:rPr>
      </w:pPr>
      <w:r w:rsidRPr="00880A57">
        <w:rPr>
          <w:rFonts w:asciiTheme="minorHAnsi" w:hAnsiTheme="minorHAnsi" w:cstheme="minorHAnsi"/>
          <w:b/>
          <w:sz w:val="24"/>
          <w:u w:val="single"/>
        </w:rPr>
        <w:t xml:space="preserve">D 3. Verificarea rezonabilităţii preţurilor </w:t>
      </w:r>
    </w:p>
    <w:p w:rsidR="00DD52A1" w:rsidRPr="00880A57" w:rsidRDefault="00DD52A1" w:rsidP="00DD52A1">
      <w:pPr>
        <w:spacing w:before="120" w:after="120" w:line="240" w:lineRule="auto"/>
        <w:rPr>
          <w:rFonts w:asciiTheme="minorHAnsi" w:hAnsiTheme="minorHAnsi" w:cstheme="minorHAnsi"/>
          <w:sz w:val="24"/>
          <w:szCs w:val="24"/>
          <w:u w:val="single"/>
        </w:rPr>
      </w:pPr>
      <w:r w:rsidRPr="00880A57">
        <w:rPr>
          <w:rFonts w:asciiTheme="minorHAnsi" w:hAnsiTheme="minorHAnsi" w:cstheme="minorHAnsi"/>
          <w:b/>
          <w:sz w:val="24"/>
          <w:szCs w:val="24"/>
          <w:u w:val="single"/>
        </w:rPr>
        <w:t>D3.1 verificare rezonabilitate pentru componenta de investitii</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Categoria de bunuri  se regaseste in Baza de Date cu prețuri de Referință?</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bunurile cu caracteristicile prevăzute în SF/ MJ/ DALI şi regăsite ca investiţie în devizele pe obiecte  sunt incluse în Baza de date cu preţuri de referință postată pe pagina de internet AFIR. Dacă se regăsesc, expertul bifează în caseta corespunzatoare DA.</w:t>
      </w:r>
    </w:p>
    <w:p w:rsidR="00DD52A1" w:rsidRPr="00880A57" w:rsidRDefault="00DD52A1" w:rsidP="00DD52A1">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rsidR="00DD52A1" w:rsidRPr="00880A57" w:rsidRDefault="00DD52A1" w:rsidP="00DD52A1">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lastRenderedPageBreak/>
        <w:t>2. Daca la pct. 1 raspunsul este DA, sunt atasate extrasele tiparite din Baza de date cu prețuri de Referință?</w:t>
      </w:r>
    </w:p>
    <w:p w:rsidR="00DD52A1" w:rsidRPr="00880A57" w:rsidRDefault="00DD52A1" w:rsidP="00DD52A1">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rsidR="00DD52A1" w:rsidRPr="00880A57" w:rsidRDefault="00DD52A1" w:rsidP="00DD52A1">
      <w:pPr>
        <w:spacing w:before="120" w:after="120" w:line="240" w:lineRule="auto"/>
        <w:jc w:val="both"/>
        <w:rPr>
          <w:rFonts w:asciiTheme="minorHAnsi" w:hAnsiTheme="minorHAnsi" w:cstheme="minorHAnsi"/>
          <w:b/>
          <w:sz w:val="24"/>
          <w:u w:val="single"/>
          <w:lang w:val="it-IT"/>
        </w:rPr>
      </w:pPr>
    </w:p>
    <w:p w:rsidR="00DD52A1" w:rsidRPr="00880A57" w:rsidRDefault="00DD52A1" w:rsidP="00DD52A1">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lastRenderedPageBreak/>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DD52A1" w:rsidRPr="00880A57" w:rsidRDefault="00DD52A1" w:rsidP="00DD52A1">
      <w:pPr>
        <w:spacing w:before="120" w:after="120" w:line="240" w:lineRule="auto"/>
        <w:contextualSpacing/>
        <w:jc w:val="both"/>
        <w:rPr>
          <w:rFonts w:asciiTheme="minorHAnsi" w:hAnsiTheme="minorHAnsi" w:cstheme="minorHAnsi"/>
          <w:sz w:val="24"/>
          <w:lang w:val="en-GB"/>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DD52A1" w:rsidRPr="00880A57" w:rsidRDefault="00DD52A1" w:rsidP="00DD52A1">
      <w:pPr>
        <w:numPr>
          <w:ilvl w:val="0"/>
          <w:numId w:val="31"/>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rsidR="00DD52A1" w:rsidRPr="00880A57" w:rsidRDefault="00DD52A1" w:rsidP="00DD52A1">
      <w:pPr>
        <w:numPr>
          <w:ilvl w:val="0"/>
          <w:numId w:val="31"/>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rsidR="00DD52A1" w:rsidRPr="00880A57" w:rsidRDefault="00DD52A1" w:rsidP="00DD52A1">
      <w:pPr>
        <w:numPr>
          <w:ilvl w:val="0"/>
          <w:numId w:val="31"/>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bunurile respective.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rsidR="00DD52A1" w:rsidRPr="00880A57" w:rsidRDefault="00DD52A1" w:rsidP="00DD52A1">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Totodată expertul va compara valorile din bugetul indicativ pentru servicii cu  prețurile unor servicii de același tip disponibile pe Internet cu ofertele prezentate.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DD52A1" w:rsidRPr="00880A57" w:rsidRDefault="00DD52A1" w:rsidP="00DD52A1">
      <w:pPr>
        <w:numPr>
          <w:ilvl w:val="0"/>
          <w:numId w:val="30"/>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fie datate, personalizate şi semnate;</w:t>
      </w:r>
    </w:p>
    <w:p w:rsidR="00DD52A1" w:rsidRPr="00880A57" w:rsidRDefault="00DD52A1" w:rsidP="00DD52A1">
      <w:pPr>
        <w:numPr>
          <w:ilvl w:val="0"/>
          <w:numId w:val="30"/>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rsidR="00DD52A1" w:rsidRPr="00880A57" w:rsidRDefault="00DD52A1" w:rsidP="00DD52A1">
      <w:pPr>
        <w:numPr>
          <w:ilvl w:val="0"/>
          <w:numId w:val="30"/>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Astfel, prețurile din oferte vor fi acceptate numai în situația în care activitatea ofertantului demonstrată prin cod CAEN este în concordanță cu servicile pe care le va furniza.</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servicii (de ex. pentru servicii de consultanță, asistență tehnică incluse la capitolul 3 din bugetul indicativ), solicitantul a prezentat trei oferte de preț în cazul în care acestea </w:t>
      </w:r>
      <w:r w:rsidRPr="00880A57">
        <w:rPr>
          <w:rFonts w:asciiTheme="minorHAnsi" w:hAnsiTheme="minorHAnsi" w:cstheme="minorHAnsi"/>
          <w:b/>
          <w:sz w:val="24"/>
        </w:rPr>
        <w:lastRenderedPageBreak/>
        <w:t>depășesc pragul valoric de 140.000 lei, şi o ofertă a căror valoare  este mai mică  sau egală cu pragul valoric de 140.000 lei ? (în cazul solicitanților publici)</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servicii print screen din catalogul electronic pus la dispoziție de SEAP.</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DD52A1" w:rsidRPr="00880A57" w:rsidRDefault="00DD52A1" w:rsidP="00DD52A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DD52A1" w:rsidRPr="00880A57" w:rsidRDefault="00DD52A1" w:rsidP="00DD52A1">
      <w:pPr>
        <w:numPr>
          <w:ilvl w:val="0"/>
          <w:numId w:val="3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rsidR="00DD52A1" w:rsidRPr="00880A57" w:rsidRDefault="00DD52A1" w:rsidP="00DD52A1">
      <w:pPr>
        <w:numPr>
          <w:ilvl w:val="0"/>
          <w:numId w:val="3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rsidR="00DD52A1" w:rsidRPr="00880A57" w:rsidRDefault="00DD52A1" w:rsidP="00DD52A1">
      <w:pPr>
        <w:numPr>
          <w:ilvl w:val="0"/>
          <w:numId w:val="3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servicile pe care le va </w:t>
      </w:r>
      <w:r w:rsidRPr="00880A57">
        <w:rPr>
          <w:rFonts w:asciiTheme="minorHAnsi" w:hAnsiTheme="minorHAnsi" w:cstheme="minorHAnsi"/>
          <w:sz w:val="24"/>
        </w:rPr>
        <w:lastRenderedPageBreak/>
        <w:t>furniza. Astfel, prețurile din oferte vor fi acceptate numai în situația în care activitatea ofertantului demonstrată prin cod CAEN este în concordanță cu servicile pe care le va furniza.</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3.3.7.Pentru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bunuri print screen din catalogul electronic pus la dispoziție de SEAP.</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DD52A1" w:rsidRPr="00880A57" w:rsidRDefault="00DD52A1" w:rsidP="00DD52A1">
      <w:pPr>
        <w:numPr>
          <w:ilvl w:val="0"/>
          <w:numId w:val="3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rsidR="00DD52A1" w:rsidRPr="00880A57" w:rsidRDefault="00DD52A1" w:rsidP="00DD52A1">
      <w:pPr>
        <w:numPr>
          <w:ilvl w:val="0"/>
          <w:numId w:val="3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rsidR="00DD52A1" w:rsidRPr="00880A57" w:rsidRDefault="00DD52A1" w:rsidP="00DD52A1">
      <w:pPr>
        <w:numPr>
          <w:ilvl w:val="0"/>
          <w:numId w:val="3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rsidR="00DD52A1" w:rsidRPr="00880A57" w:rsidRDefault="00DD52A1" w:rsidP="00DD52A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DD52A1" w:rsidRPr="00880A57" w:rsidRDefault="00DD52A1" w:rsidP="00DD52A1">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DD52A1" w:rsidRPr="00880A57" w:rsidRDefault="00DD52A1" w:rsidP="00DD52A1">
      <w:pPr>
        <w:spacing w:before="120" w:after="120" w:line="240" w:lineRule="auto"/>
        <w:contextualSpacing/>
        <w:jc w:val="both"/>
        <w:rPr>
          <w:rFonts w:asciiTheme="minorHAnsi" w:hAnsiTheme="minorHAnsi" w:cstheme="minorHAnsi"/>
          <w:sz w:val="24"/>
        </w:rPr>
      </w:pP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lucrari, exista in studiul de fezabilitate declaraţia proiectantului semnată şi ştampilată privind sursa de preţuri?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precizarilor proiectantului privind  sursa de preţuri din Studiul de fezabilitate, daca declaraţia este semnata şi  bifează in caseta corespunzatoare DA sau NU.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DD52A1" w:rsidRPr="00880A57" w:rsidRDefault="00DD52A1" w:rsidP="00DD52A1">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situatia în care o parte din bunuri se regăseşte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şi la pct.4.1 şi la pct.4.4., iar la rubrica Observaţii expertul va preciza acest lucru.</w:t>
      </w:r>
    </w:p>
    <w:p w:rsidR="00DD52A1" w:rsidRPr="00880A57" w:rsidRDefault="00DD52A1" w:rsidP="00DD52A1">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justificarea rezonabilităţii preţurilor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DD52A1" w:rsidRPr="00880A57" w:rsidRDefault="00DD52A1" w:rsidP="00DD52A1">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D3.2 verificare rezonabilitate pentru componenta de servicii</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 Categoria de servicii se regăsește în Baza de Date?</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categoria de servicii nu se regăsește în Baza de date cu prețuri de referință pentru proiecte de servicii LEADER, expertul bifează în căsuța corespunzătoare NU.</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 Dacă la pct. 1. răspunsul este DA, preţurile utilizate sunt în limitele prevăzute în  Baza de Date?</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33. Dacă la pct. 1 răspunsul este NU, solicitantul a prezentat câte o ofertă conformă fiecare bun sau serviciu a cărui valoare nu depășește 15.000 Euro și câte 2 oferte conforme pentru fiecare bun sau serviciu care depășește această valoare ? </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a prezentat  câte două oferte conforme pentru servicii/bunuri a căror valoare este mai mare de 15.000 euro și o ofertă conformă pentru servicii/bunuri care nu depășesc această valoare.</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Pentru categoriile de bunuri/servicii care se regăsesc în baza de date, expertul bifează căsuța ,,NU ESTE CAZUL”. </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conțină detalierea unor cerinte minimale;</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conţină preţul de achiziţie, defalcat pe categorii de bunuri/servicii.</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În același timp cu verificarea prețurilor, expertul evaluator trebuie să verifice în baza de date a ONRC codul CAEN al ofertantului, dacă acesta este în concordanță cu bunurile/servicile pe care le va furniza.</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Prețurile din oferte vor fi acceptate numai în situația în care activitatea ofertantului demonstrată prin cod CAEN este în concordanță cu bunurile/serviciile pe care le va furniza.</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 Prețurile prevăzute în ofertele anexate sunt rezonabile?</w:t>
      </w:r>
    </w:p>
    <w:p w:rsidR="00DD52A1" w:rsidRPr="00880A57" w:rsidRDefault="00DD52A1" w:rsidP="00DD52A1">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DD52A1" w:rsidRPr="00880A57" w:rsidRDefault="00DD52A1" w:rsidP="00DD52A1">
      <w:pPr>
        <w:spacing w:before="120" w:after="120" w:line="240" w:lineRule="auto"/>
        <w:jc w:val="both"/>
        <w:rPr>
          <w:rFonts w:asciiTheme="minorHAnsi" w:hAnsiTheme="minorHAnsi" w:cstheme="minorHAnsi"/>
          <w:sz w:val="24"/>
          <w:lang w:val="pt-BR"/>
        </w:rPr>
      </w:pPr>
    </w:p>
    <w:p w:rsidR="00DD52A1" w:rsidRPr="00880A57" w:rsidRDefault="00DD52A1" w:rsidP="00DD52A1">
      <w:pPr>
        <w:spacing w:before="120" w:after="120" w:line="240" w:lineRule="auto"/>
        <w:jc w:val="both"/>
        <w:rPr>
          <w:rFonts w:asciiTheme="minorHAnsi" w:hAnsiTheme="minorHAnsi" w:cstheme="minorHAnsi"/>
          <w:b/>
          <w:sz w:val="24"/>
          <w:szCs w:val="24"/>
          <w:u w:val="single"/>
        </w:rPr>
      </w:pPr>
      <w:r w:rsidRPr="00880A57">
        <w:rPr>
          <w:rFonts w:asciiTheme="minorHAnsi" w:hAnsiTheme="minorHAnsi" w:cstheme="minorHAnsi"/>
          <w:b/>
          <w:sz w:val="24"/>
          <w:u w:val="single"/>
        </w:rPr>
        <w:t xml:space="preserve">D 4. </w:t>
      </w:r>
      <w:r w:rsidRPr="00880A57">
        <w:rPr>
          <w:rFonts w:asciiTheme="minorHAnsi" w:hAnsiTheme="minorHAnsi" w:cstheme="minorHAnsi"/>
          <w:b/>
          <w:sz w:val="24"/>
          <w:szCs w:val="24"/>
          <w:u w:val="single"/>
        </w:rPr>
        <w:t>Verificarea planului financiar</w:t>
      </w:r>
    </w:p>
    <w:p w:rsidR="00DD52A1" w:rsidRPr="00880A57" w:rsidRDefault="00DD52A1" w:rsidP="00DD52A1">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szCs w:val="24"/>
          <w:u w:val="single"/>
        </w:rPr>
        <w:t xml:space="preserve">D4.1 </w:t>
      </w:r>
      <w:r w:rsidRPr="00880A57">
        <w:rPr>
          <w:rFonts w:asciiTheme="minorHAnsi" w:hAnsiTheme="minorHAnsi" w:cstheme="minorHAnsi"/>
          <w:b/>
          <w:sz w:val="24"/>
          <w:u w:val="single"/>
        </w:rPr>
        <w:t>Verificarea planului financiar</w:t>
      </w:r>
      <w:r w:rsidRPr="00880A57">
        <w:rPr>
          <w:rFonts w:asciiTheme="minorHAnsi" w:hAnsiTheme="minorHAnsi" w:cstheme="minorHAnsi"/>
          <w:b/>
          <w:sz w:val="24"/>
          <w:szCs w:val="24"/>
          <w:u w:val="single"/>
        </w:rPr>
        <w:t xml:space="preserve"> pentru componenta de investitii</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intervenţie publică stabilit de GAL prin fișa intervenţiei din SDL? </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Totalul cheltuielilor eligibile şi gradul de intervenţie publică nu vor depăşi valoarea prevazuta prin Fisa interventiei din SDL si nu mai mult de 200.000 euro/proiect.</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 Proiectul se încadreaza în plafonul maxim al sprijinului public nerambursabil asa cum este acesta stabilit prin Fisa interventiei aprobata in SDL dar nu mai mult de 200.000 euro?</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Planul financiar, randul „Ajutor public nerambursabil”, coloana 1, daca cheltuielile eligibile corespund cu plafonul maxim precizat la punctul 1 şi sunt in conformitate cu conditiile precizate.</w:t>
      </w:r>
    </w:p>
    <w:p w:rsidR="00DD52A1" w:rsidRPr="00880A57" w:rsidRDefault="00DD52A1" w:rsidP="00DD52A1">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rsidR="00DD52A1" w:rsidRPr="00880A57" w:rsidRDefault="00DD52A1" w:rsidP="00DD52A1">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rsidR="00DD52A1" w:rsidRPr="00880A57" w:rsidRDefault="00DD52A1" w:rsidP="00DD52A1">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Avansul solicitat se încadreaza într-un cuantum de până la 50% din ajutorul public nerambursabil?</w:t>
      </w:r>
    </w:p>
    <w:p w:rsidR="00DD52A1" w:rsidRPr="00880A57" w:rsidRDefault="00DD52A1" w:rsidP="00DD52A1">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rsidR="00DD52A1" w:rsidRPr="00880A57" w:rsidRDefault="00DD52A1" w:rsidP="00DD52A1">
      <w:pPr>
        <w:spacing w:after="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rsidR="00DD52A1" w:rsidRPr="00880A57" w:rsidRDefault="00DD52A1" w:rsidP="00DD52A1">
      <w:pPr>
        <w:spacing w:after="0" w:line="240" w:lineRule="auto"/>
        <w:jc w:val="both"/>
        <w:rPr>
          <w:rFonts w:asciiTheme="minorHAnsi" w:hAnsiTheme="minorHAnsi" w:cstheme="minorHAnsi"/>
          <w:sz w:val="24"/>
        </w:rPr>
      </w:pPr>
      <w:r w:rsidRPr="00880A57">
        <w:rPr>
          <w:rFonts w:asciiTheme="minorHAnsi" w:hAnsiTheme="minorHAnsi" w:cstheme="minorHAnsi"/>
          <w:sz w:val="24"/>
        </w:rPr>
        <w:t>În cazul în care nu se efectuează corectura de catre solicitant, expertul bifeaza NU și îşi motivează poziţia în linia prevăzută în acest scop la rubrica Observatii.</w:t>
      </w:r>
    </w:p>
    <w:p w:rsidR="00DD52A1" w:rsidRPr="00880A57" w:rsidRDefault="00DD52A1" w:rsidP="00DD52A1">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potențialul beneficiar nu a solicitat avans, expertul bifează caseta Nu este cazul.</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Beneficiarii proiectelor de investiții finanțate prin intervenția DR 36 LEADER pot beneficia de plata în avans conform dispozițiilor aferente DR 36 LEADER din cadrul PS PAC 2023-2027, cu condiția constituirii unei garanții, corespunzătoare procentului de 100% din valoarea avansului, în </w:t>
      </w:r>
      <w:r w:rsidRPr="00880A57">
        <w:rPr>
          <w:rFonts w:asciiTheme="minorHAnsi" w:hAnsiTheme="minorHAnsi" w:cstheme="minorHAnsi"/>
          <w:sz w:val="24"/>
        </w:rPr>
        <w:lastRenderedPageBreak/>
        <w:t xml:space="preserve">conformitate și cu prevederile art. 44 ale Reg. (UE) nr. 2021/2116, ale art. 23 alin.(3) din OUG nr.85/2023, respectiv ale art. 10 alin.(2) din HG nr. 1570/2022. </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sz w:val="24"/>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implementare prevăzute în contractul de finanţare. Utilizarea avansului se justifică de către beneficiar pe bază de documente până la expirarea duratei de implementare prevăzute în contractul de finanţare.</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Beneficiariul poate opta pentru avans de până la maxim 50% din valoarea eligibilă nerambursabilă, la data depunerii Cererii de finanţare sau după semnarea contractului de finanțare, pe parcursul implementării proiectului, în condiţiile prevăzute în Instrucţiunile de plată anexă la Contractul de finanţare. </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sz w:val="24"/>
        </w:rPr>
        <w:t xml:space="preserve">Avansul se acordă la solicitarea beneficiarului după semnarea Contractului de finanțare, conform prevederilor art. 44 din Regulamentului (UE) nr. 2116/2021 al Parlamentului si al Consiliului european din 2 decembrie 2021 privind finanțarea, gestionarea și monitorizarea politicii agricole comune și de abrogare a Regulamentelor (UE) nr. 1306/2013 și a legislației naționale în vigoare. </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b/>
          <w:sz w:val="24"/>
        </w:rPr>
        <w:t>Beneficiarii privaţi</w:t>
      </w:r>
      <w:r w:rsidRPr="00880A57">
        <w:rPr>
          <w:rFonts w:asciiTheme="minorHAnsi" w:hAnsiTheme="minorHAnsi" w:cstheme="minorHAnsi"/>
          <w:sz w:val="24"/>
        </w:rPr>
        <w:t xml:space="preserve"> pot solicita avansul după semnarea Contractului de finanţare şi numai după avizarea achiziţiei majoritare de către AFIR. </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celor care derulează achiziții directe utilizând Baza de date cu prețuri de referință AFIR, avansul se acordă pe baza contractului de vânzare-cumpărare a bunului/ echipamentului respectiv, prezentat de beneficiarul privat la momentul solicitării avansului. </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b/>
          <w:sz w:val="24"/>
        </w:rPr>
        <w:t>In cazul proiectelor aferente beneficiarilor publici CU constructii montaj</w:t>
      </w:r>
      <w:r w:rsidRPr="00880A57">
        <w:rPr>
          <w:rFonts w:asciiTheme="minorHAnsi" w:hAnsiTheme="minorHAnsi" w:cstheme="minorHAnsi"/>
          <w:sz w:val="24"/>
        </w:rPr>
        <w:t>, acordarea avansului poate fi realizată în două variante, respectiv:</w:t>
      </w:r>
    </w:p>
    <w:p w:rsidR="00DD52A1" w:rsidRPr="00880A57" w:rsidRDefault="00DD52A1" w:rsidP="00DD52A1">
      <w:pPr>
        <w:numPr>
          <w:ilvl w:val="4"/>
          <w:numId w:val="21"/>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În două tranșe</w:t>
      </w:r>
      <w:r w:rsidRPr="00880A57">
        <w:rPr>
          <w:rFonts w:asciiTheme="minorHAnsi" w:hAnsiTheme="minorHAnsi" w:cstheme="minorHAnsi"/>
          <w:sz w:val="24"/>
        </w:rPr>
        <w:t xml:space="preserve">: </w:t>
      </w:r>
    </w:p>
    <w:p w:rsidR="00DD52A1" w:rsidRPr="00880A57" w:rsidRDefault="00DD52A1" w:rsidP="00DD52A1">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Maxim 10% după semnarea contractului de finanțare;</w:t>
      </w:r>
    </w:p>
    <w:p w:rsidR="00DD52A1" w:rsidRPr="00880A57" w:rsidRDefault="00DD52A1" w:rsidP="00DD52A1">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Diferența până la maxim 50% din contribuţia financiară a Uniunii Europene şi contribuţia publică naţională va fi acordată după emiterea ordinului de începere a lucrărilor. </w:t>
      </w:r>
    </w:p>
    <w:p w:rsidR="00DD52A1" w:rsidRPr="00880A57" w:rsidRDefault="00DD52A1" w:rsidP="00DD52A1">
      <w:pPr>
        <w:numPr>
          <w:ilvl w:val="4"/>
          <w:numId w:val="21"/>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O singură tranșă</w:t>
      </w:r>
      <w:r w:rsidRPr="00880A57">
        <w:rPr>
          <w:rFonts w:asciiTheme="minorHAnsi" w:hAnsiTheme="minorHAnsi" w:cstheme="minorHAnsi"/>
          <w:sz w:val="24"/>
        </w:rPr>
        <w:t xml:space="preserve"> de până la maxim 50% din contribuţia financiară a Uniunii Europene şi contribuţia publică naţională va fi acordată după emiterea ordinului de începere a lucrărilor</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b/>
          <w:sz w:val="24"/>
        </w:rPr>
        <w:t>In cazul proiectelor aferente beneficiarilor publici care depun proiecte FĂRĂ constructii montaj</w:t>
      </w:r>
      <w:r w:rsidRPr="00880A57">
        <w:rPr>
          <w:rFonts w:asciiTheme="minorHAnsi" w:hAnsiTheme="minorHAnsi" w:cstheme="minorHAnsi"/>
          <w:sz w:val="24"/>
        </w:rPr>
        <w:t xml:space="preserve">, acestia pot solicita un avans de până la maxim 50% din valoarea eligibilă nerambursabilă după semnarea Contractului de Finanţare şi numai după avizarea achiziţiei majoritare de către AFIR. </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sz w:val="24"/>
        </w:rPr>
        <w:t xml:space="preserve">Cuantumul avansului este prevăzut în contractul de finanţare încheiat între beneficiar şi AFIR. </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sz w:val="24"/>
        </w:rPr>
        <w:lastRenderedPageBreak/>
        <w:t>Beneficiarul care a încasat de la Autoritatea Contractantă plata în avans şi solicită prelungirea perioadei maxime de execuţie aprobate prin contractul de finanţare, este obligat ca, în vederea prelungirii duratei de execuţie iniţiale a contractului să depună la Autoritatea Contractantă documentul prin care dovedește prelungirea valabilității Scrisorii de Garanție Bancară/Nebancară (înregistrată pe toată perioada de valabilitate a garanției în Registrul special al Băncii Naționale a României), care să acopere întreaga perioadă de execuţie solicitată la prelungire.</w:t>
      </w:r>
    </w:p>
    <w:p w:rsidR="00DD52A1" w:rsidRPr="00880A57" w:rsidRDefault="00DD52A1" w:rsidP="00DD52A1">
      <w:pPr>
        <w:spacing w:before="120" w:after="120"/>
        <w:jc w:val="both"/>
        <w:rPr>
          <w:rFonts w:asciiTheme="minorHAnsi" w:hAnsiTheme="minorHAnsi" w:cstheme="minorHAnsi"/>
          <w:sz w:val="24"/>
        </w:rPr>
      </w:pPr>
      <w:r w:rsidRPr="00880A57">
        <w:rPr>
          <w:rFonts w:asciiTheme="minorHAnsi" w:hAnsiTheme="minorHAnsi" w:cstheme="minorHAnsi"/>
          <w:sz w:val="24"/>
        </w:rPr>
        <w:t>În cazul în care beneficiarul nu prezintă Autorităţii Contractante dovada prelungirii termenului de valabilitate a garanţiei cu cel puţin 5 zile lucrătoare înainte de expirarea valabilității acesteia, Autoritatea Contractantă va proceda la executarea garanţiei.</w:t>
      </w:r>
    </w:p>
    <w:p w:rsidR="00DD52A1" w:rsidRPr="00880A57" w:rsidRDefault="00DD52A1" w:rsidP="00DD52A1">
      <w:pPr>
        <w:rPr>
          <w:rFonts w:asciiTheme="minorHAnsi" w:hAnsiTheme="minorHAnsi" w:cstheme="minorHAnsi"/>
        </w:rPr>
      </w:pPr>
      <w:r w:rsidRPr="00880A57">
        <w:rPr>
          <w:rFonts w:asciiTheme="minorHAnsi" w:hAnsiTheme="minorHAnsi" w:cstheme="minorHAnsi"/>
          <w:sz w:val="24"/>
        </w:rPr>
        <w:t>Beneficiarul trebuie să justifice valoarea avansului încasat, pe bază de documente justificative conform cerințelor Autorității Contractante prezentate în Instrucțiunile de plată, până la expirarea duratei de implementare a proiectului prevăzută în contractul de finanțare.</w:t>
      </w:r>
    </w:p>
    <w:p w:rsidR="00DD52A1" w:rsidRPr="00880A57" w:rsidRDefault="00DD52A1" w:rsidP="00DD52A1">
      <w:pPr>
        <w:rPr>
          <w:rFonts w:asciiTheme="minorHAnsi" w:hAnsiTheme="minorHAnsi" w:cstheme="minorHAnsi"/>
          <w:sz w:val="24"/>
          <w:szCs w:val="24"/>
        </w:rPr>
      </w:pPr>
      <w:r w:rsidRPr="00880A57">
        <w:rPr>
          <w:rFonts w:asciiTheme="minorHAnsi" w:hAnsiTheme="minorHAnsi" w:cstheme="minorHAnsi"/>
          <w:sz w:val="24"/>
          <w:szCs w:val="24"/>
        </w:rPr>
        <w:t>D4.2 Verificare plan financiar pentru componenta de servicii</w:t>
      </w:r>
    </w:p>
    <w:p w:rsidR="00DD52A1" w:rsidRPr="00880A57" w:rsidRDefault="00DD52A1" w:rsidP="00DD52A1">
      <w:pPr>
        <w:rPr>
          <w:rFonts w:asciiTheme="minorHAnsi" w:hAnsiTheme="minorHAnsi" w:cstheme="minorHAnsi"/>
          <w:b/>
          <w:sz w:val="24"/>
          <w:szCs w:val="24"/>
        </w:rPr>
      </w:pPr>
      <w:r w:rsidRPr="00880A57">
        <w:rPr>
          <w:rFonts w:asciiTheme="minorHAnsi" w:hAnsiTheme="minorHAnsi" w:cstheme="minorHAnsi"/>
          <w:b/>
          <w:sz w:val="24"/>
          <w:szCs w:val="24"/>
        </w:rPr>
        <w:t>Planul financiar este corect completat şi respectă gradul de intervenţie publică așa cum este prevăzut în Fișa măsurii</w:t>
      </w:r>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din Strategia de Dezvoltare Locală?</w:t>
      </w:r>
    </w:p>
    <w:p w:rsidR="00DD52A1" w:rsidRPr="00880A57" w:rsidRDefault="00DD52A1" w:rsidP="00DD52A1">
      <w:pPr>
        <w:rPr>
          <w:rFonts w:asciiTheme="minorHAnsi" w:hAnsiTheme="minorHAnsi" w:cstheme="minorHAnsi"/>
          <w:sz w:val="24"/>
          <w:szCs w:val="24"/>
        </w:rPr>
      </w:pPr>
      <w:r w:rsidRPr="00880A57">
        <w:rPr>
          <w:rFonts w:asciiTheme="minorHAnsi" w:hAnsiTheme="minorHAnsi" w:cstheme="minorHAnsi"/>
          <w:sz w:val="24"/>
          <w:szCs w:val="24"/>
        </w:rPr>
        <w:t xml:space="preserve">Se va verifica respectarea intensității sprijinului și a valorii maxime nerambursabile a proiectului, conform prevederilor fișei intervenției din SDL și Ghidului de implementare a intervenției DR36. </w:t>
      </w:r>
    </w:p>
    <w:p w:rsidR="00DD52A1" w:rsidRPr="00880A57" w:rsidRDefault="00DD52A1" w:rsidP="00DD52A1">
      <w:pPr>
        <w:rPr>
          <w:rFonts w:asciiTheme="minorHAnsi" w:hAnsiTheme="minorHAnsi" w:cstheme="minorHAnsi"/>
          <w:sz w:val="24"/>
          <w:szCs w:val="24"/>
        </w:rPr>
      </w:pPr>
      <w:r w:rsidRPr="00880A57">
        <w:rPr>
          <w:rFonts w:asciiTheme="minorHAnsi" w:hAnsiTheme="minorHAnsi" w:cstheme="minorHAnsi"/>
          <w:sz w:val="24"/>
          <w:szCs w:val="24"/>
        </w:rPr>
        <w:t>Concluzie</w:t>
      </w:r>
    </w:p>
    <w:p w:rsidR="00DD52A1" w:rsidRPr="00880A57" w:rsidRDefault="00DD52A1" w:rsidP="00DD52A1">
      <w:pPr>
        <w:rPr>
          <w:rFonts w:asciiTheme="minorHAnsi" w:hAnsiTheme="minorHAnsi" w:cstheme="minorHAnsi"/>
          <w:sz w:val="24"/>
          <w:szCs w:val="24"/>
        </w:rPr>
      </w:pPr>
      <w:r w:rsidRPr="00880A57">
        <w:rPr>
          <w:rFonts w:asciiTheme="minorHAnsi" w:hAnsiTheme="minorHAnsi" w:cstheme="minorHAnsi"/>
          <w:sz w:val="24"/>
          <w:szCs w:val="24"/>
        </w:rPr>
        <w:t>a) Dacă Planul Financiar este corect completat, expertul bifează căsuța DA.</w:t>
      </w:r>
    </w:p>
    <w:p w:rsidR="00DD52A1" w:rsidRPr="00880A57" w:rsidRDefault="00DD52A1" w:rsidP="00DD52A1">
      <w:pPr>
        <w:rPr>
          <w:rFonts w:asciiTheme="minorHAnsi" w:hAnsiTheme="minorHAnsi" w:cstheme="minorHAnsi"/>
          <w:sz w:val="24"/>
          <w:szCs w:val="24"/>
        </w:rPr>
      </w:pPr>
      <w:r w:rsidRPr="00880A57">
        <w:rPr>
          <w:rFonts w:asciiTheme="minorHAnsi" w:hAnsiTheme="minorHAnsi" w:cstheme="minorHAnsi"/>
          <w:sz w:val="24"/>
          <w:szCs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rsidR="00DD52A1" w:rsidRPr="00880A57" w:rsidRDefault="00DD52A1" w:rsidP="00DD52A1">
      <w:pPr>
        <w:spacing w:before="120" w:after="120" w:line="240" w:lineRule="auto"/>
        <w:jc w:val="both"/>
        <w:rPr>
          <w:rFonts w:asciiTheme="minorHAnsi" w:hAnsiTheme="minorHAnsi" w:cstheme="minorHAnsi"/>
          <w:b/>
          <w:sz w:val="24"/>
        </w:rPr>
      </w:pP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rsidR="00DD52A1" w:rsidRPr="00880A57" w:rsidRDefault="00DD52A1" w:rsidP="00DD52A1">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Daca toate criteriile de eligibilitate generale aplicate proiectului au fost indeplinite, proiectul este eligibil.</w:t>
      </w:r>
    </w:p>
    <w:p w:rsidR="00DD52A1" w:rsidRPr="00880A57" w:rsidRDefault="00DD52A1" w:rsidP="00DD52A1">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întocmeste Fisa de verificare îşi concretizează verificarea prin înscrierea unei bife („√”) în casutele/câmpurile respective. Persoana care verifică munca expertului certifică acest </w:t>
      </w:r>
      <w:r w:rsidRPr="00880A57">
        <w:rPr>
          <w:rFonts w:asciiTheme="minorHAnsi" w:hAnsiTheme="minorHAnsi" w:cstheme="minorHAnsi"/>
          <w:b/>
          <w:sz w:val="24"/>
        </w:rPr>
        <w:lastRenderedPageBreak/>
        <w:t xml:space="preserve">lucru prin înscrierea unei linii oblice („\”) de la stânga sus spre dreapta jos, suprapusă peste bifa expertului. </w:t>
      </w:r>
    </w:p>
    <w:p w:rsidR="00DD52A1" w:rsidRPr="00880A57" w:rsidRDefault="00DD52A1" w:rsidP="00DD52A1">
      <w:pPr>
        <w:jc w:val="both"/>
        <w:rPr>
          <w:rFonts w:asciiTheme="minorHAnsi" w:hAnsiTheme="minorHAnsi" w:cstheme="minorHAnsi"/>
          <w:sz w:val="24"/>
        </w:rPr>
      </w:pPr>
      <w:r w:rsidRPr="00880A57">
        <w:rPr>
          <w:rFonts w:asciiTheme="minorHAnsi" w:hAnsiTheme="minorHAnsi" w:cstheme="minorHAnsi"/>
          <w:sz w:val="24"/>
          <w:lang w:val="it-IT"/>
        </w:rPr>
        <w:t xml:space="preserve">Titlul manualului: </w:t>
      </w:r>
      <w:r w:rsidRPr="00880A57">
        <w:rPr>
          <w:rFonts w:asciiTheme="minorHAnsi" w:hAnsiTheme="minorHAnsi" w:cstheme="minorHAnsi"/>
          <w:sz w:val="24"/>
        </w:rPr>
        <w:t>Manual de procedură pentru evaluarea şi selectarea cererilor de finanţare pentru proiecte aferente intervențiilor finanțate din FEADR - Formulare specifice, Fişa de evaluare generală a proiectului E1.2 – DR 36 ”Dezvoltarea locală plasată sub responsabilitatea comunității”</w:t>
      </w:r>
    </w:p>
    <w:p w:rsidR="00DD52A1" w:rsidRPr="00880A57" w:rsidRDefault="00DD52A1" w:rsidP="00DD52A1">
      <w:pPr>
        <w:widowControl w:val="0"/>
        <w:spacing w:before="100" w:after="100" w:line="240" w:lineRule="auto"/>
        <w:ind w:left="360" w:right="360"/>
        <w:jc w:val="both"/>
        <w:rPr>
          <w:rFonts w:asciiTheme="minorHAnsi" w:hAnsiTheme="minorHAnsi" w:cstheme="minorHAnsi"/>
          <w:sz w:val="24"/>
        </w:rPr>
      </w:pPr>
    </w:p>
    <w:p w:rsidR="00891F81" w:rsidRDefault="00891F81"/>
    <w:sectPr w:rsidR="00891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auto"/>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0C17A4" w:rsidRPr="005B3C15" w:rsidRDefault="00DD52A1"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rsidR="000C17A4" w:rsidRPr="005B3C15" w:rsidRDefault="00DD52A1" w:rsidP="00020D29">
          <w:pPr>
            <w:tabs>
              <w:tab w:val="center" w:pos="4320"/>
              <w:tab w:val="right" w:pos="8640"/>
            </w:tabs>
            <w:spacing w:after="0" w:line="240" w:lineRule="auto"/>
            <w:jc w:val="center"/>
            <w:rPr>
              <w:rFonts w:ascii="Arial" w:eastAsia="Times New Roman" w:hAnsi="Arial" w:cs="Arial"/>
              <w:sz w:val="18"/>
              <w:szCs w:val="18"/>
            </w:rPr>
          </w:pPr>
        </w:p>
        <w:p w:rsidR="000C17A4" w:rsidRPr="005B3C15" w:rsidRDefault="00DD52A1"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rsidR="000C17A4" w:rsidRPr="005B3C15" w:rsidRDefault="00DD52A1"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7A4" w:rsidRPr="005B3C15" w:rsidRDefault="00DD52A1"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1</w:t>
          </w:r>
          <w:r w:rsidRPr="00F249B0">
            <w:rPr>
              <w:rFonts w:ascii="Arial" w:eastAsia="Times New Roman" w:hAnsi="Arial" w:cs="Arial"/>
              <w:sz w:val="16"/>
              <w:szCs w:val="16"/>
            </w:rPr>
            <w:fldChar w:fldCharType="end"/>
          </w:r>
        </w:p>
      </w:tc>
    </w:tr>
  </w:tbl>
  <w:p w:rsidR="000C17A4" w:rsidRDefault="00DD5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rsidTr="00A26985">
      <w:trPr>
        <w:jc w:val="center"/>
      </w:trPr>
      <w:tc>
        <w:tcPr>
          <w:tcW w:w="2518" w:type="dxa"/>
          <w:vAlign w:val="center"/>
        </w:tcPr>
        <w:p w:rsidR="000C17A4" w:rsidRPr="002E7635" w:rsidRDefault="00DD52A1"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0C17A4" w:rsidRPr="002E7635" w:rsidRDefault="00DD52A1" w:rsidP="00A26985">
          <w:pPr>
            <w:tabs>
              <w:tab w:val="center" w:pos="4320"/>
              <w:tab w:val="right" w:pos="8640"/>
            </w:tabs>
            <w:spacing w:after="0" w:line="240" w:lineRule="auto"/>
            <w:jc w:val="center"/>
            <w:rPr>
              <w:rFonts w:ascii="Arial" w:hAnsi="Arial" w:cs="Arial"/>
              <w:b/>
              <w:sz w:val="18"/>
              <w:szCs w:val="18"/>
              <w:lang w:val="fr-FR"/>
            </w:rPr>
          </w:pPr>
        </w:p>
        <w:p w:rsidR="000C17A4" w:rsidRPr="002E7635" w:rsidRDefault="00DD52A1"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0C17A4" w:rsidRPr="00412201" w:rsidRDefault="00DD52A1" w:rsidP="00A26985">
          <w:pPr>
            <w:pStyle w:val="Header"/>
            <w:jc w:val="center"/>
            <w:rPr>
              <w:rFonts w:ascii="Arial" w:hAnsi="Arial" w:cs="Arial"/>
              <w:sz w:val="16"/>
              <w:szCs w:val="16"/>
            </w:rPr>
          </w:pPr>
          <w:r w:rsidRPr="00412201">
            <w:rPr>
              <w:rStyle w:val="PageNumber"/>
              <w:rFonts w:cs="Arial"/>
            </w:rPr>
            <w:t xml:space="preserve">Pagina </w:t>
          </w:r>
          <w:r w:rsidRPr="00412201">
            <w:rPr>
              <w:rStyle w:val="PageNumber"/>
              <w:rFonts w:cs="Arial"/>
            </w:rPr>
            <w:fldChar w:fldCharType="begin"/>
          </w:r>
          <w:r w:rsidRPr="00412201">
            <w:rPr>
              <w:rStyle w:val="PageNumber"/>
              <w:rFonts w:cs="Arial"/>
            </w:rPr>
            <w:instrText xml:space="preserve"> PAGE </w:instrText>
          </w:r>
          <w:r w:rsidRPr="00412201">
            <w:rPr>
              <w:rStyle w:val="PageNumber"/>
              <w:rFonts w:cs="Arial"/>
            </w:rPr>
            <w:fldChar w:fldCharType="separate"/>
          </w:r>
          <w:r w:rsidRPr="00412201">
            <w:rPr>
              <w:rStyle w:val="PageNumber"/>
              <w:rFonts w:cs="Arial"/>
              <w:noProof/>
            </w:rPr>
            <w:t>6</w:t>
          </w:r>
          <w:r w:rsidRPr="00412201">
            <w:rPr>
              <w:rStyle w:val="PageNumber"/>
              <w:rFonts w:cs="Arial"/>
            </w:rPr>
            <w:fldChar w:fldCharType="end"/>
          </w:r>
        </w:p>
      </w:tc>
    </w:tr>
  </w:tbl>
  <w:p w:rsidR="000C17A4" w:rsidRDefault="00DD5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0C17A4" w:rsidRPr="005B3C15" w:rsidRDefault="00DD52A1"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rsidR="000C17A4" w:rsidRPr="005B3C15" w:rsidRDefault="00DD52A1" w:rsidP="00020D29">
          <w:pPr>
            <w:tabs>
              <w:tab w:val="center" w:pos="4320"/>
              <w:tab w:val="right" w:pos="8640"/>
            </w:tabs>
            <w:spacing w:after="0" w:line="240" w:lineRule="auto"/>
            <w:jc w:val="center"/>
            <w:rPr>
              <w:rFonts w:ascii="Arial" w:eastAsia="Times New Roman" w:hAnsi="Arial" w:cs="Arial"/>
              <w:sz w:val="18"/>
              <w:szCs w:val="18"/>
            </w:rPr>
          </w:pPr>
        </w:p>
        <w:p w:rsidR="000C17A4" w:rsidRPr="005B3C15" w:rsidRDefault="00DD52A1"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 xml:space="preserve">PS </w:t>
          </w:r>
          <w:r>
            <w:rPr>
              <w:rFonts w:ascii="Arial" w:eastAsia="Times New Roman" w:hAnsi="Arial" w:cs="Arial"/>
              <w:sz w:val="16"/>
              <w:szCs w:val="16"/>
            </w:rPr>
            <w:t>PAC 2023-2027</w:t>
          </w: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rsidR="000C17A4" w:rsidRPr="005B3C15" w:rsidRDefault="00DD52A1"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7A4" w:rsidRPr="005B3C15" w:rsidRDefault="00DD52A1"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25</w:t>
          </w:r>
          <w:r w:rsidRPr="00F249B0">
            <w:rPr>
              <w:rFonts w:ascii="Arial" w:eastAsia="Times New Roman" w:hAnsi="Arial" w:cs="Arial"/>
              <w:sz w:val="16"/>
              <w:szCs w:val="16"/>
            </w:rPr>
            <w:fldChar w:fldCharType="end"/>
          </w:r>
        </w:p>
      </w:tc>
    </w:tr>
  </w:tbl>
  <w:p w:rsidR="000C17A4" w:rsidRDefault="00DD52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rsidTr="00A26985">
      <w:trPr>
        <w:jc w:val="center"/>
      </w:trPr>
      <w:tc>
        <w:tcPr>
          <w:tcW w:w="2518" w:type="dxa"/>
          <w:vAlign w:val="center"/>
        </w:tcPr>
        <w:p w:rsidR="000C17A4" w:rsidRPr="002E7635" w:rsidRDefault="00DD52A1"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0C17A4" w:rsidRPr="002E7635" w:rsidRDefault="00DD52A1" w:rsidP="00A26985">
          <w:pPr>
            <w:tabs>
              <w:tab w:val="center" w:pos="4320"/>
              <w:tab w:val="right" w:pos="8640"/>
            </w:tabs>
            <w:spacing w:after="0" w:line="240" w:lineRule="auto"/>
            <w:jc w:val="center"/>
            <w:rPr>
              <w:rFonts w:ascii="Arial" w:hAnsi="Arial" w:cs="Arial"/>
              <w:b/>
              <w:sz w:val="18"/>
              <w:szCs w:val="18"/>
              <w:lang w:val="fr-FR"/>
            </w:rPr>
          </w:pPr>
        </w:p>
        <w:p w:rsidR="000C17A4" w:rsidRPr="002E7635" w:rsidRDefault="00DD52A1"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0C17A4" w:rsidRPr="00412201" w:rsidRDefault="00DD52A1" w:rsidP="00A26985">
          <w:pPr>
            <w:pStyle w:val="Header"/>
            <w:jc w:val="center"/>
            <w:rPr>
              <w:rFonts w:ascii="Arial" w:hAnsi="Arial" w:cs="Arial"/>
              <w:sz w:val="16"/>
              <w:szCs w:val="16"/>
            </w:rPr>
          </w:pPr>
          <w:r w:rsidRPr="00412201">
            <w:rPr>
              <w:rStyle w:val="PageNumber"/>
              <w:rFonts w:cs="Arial"/>
            </w:rPr>
            <w:t xml:space="preserve">Pagina </w:t>
          </w:r>
          <w:r w:rsidRPr="00412201">
            <w:rPr>
              <w:rStyle w:val="PageNumber"/>
              <w:rFonts w:cs="Arial"/>
            </w:rPr>
            <w:fldChar w:fldCharType="begin"/>
          </w:r>
          <w:r w:rsidRPr="00412201">
            <w:rPr>
              <w:rStyle w:val="PageNumber"/>
              <w:rFonts w:cs="Arial"/>
            </w:rPr>
            <w:instrText xml:space="preserve"> PAGE </w:instrText>
          </w:r>
          <w:r w:rsidRPr="00412201">
            <w:rPr>
              <w:rStyle w:val="PageNumber"/>
              <w:rFonts w:cs="Arial"/>
            </w:rPr>
            <w:fldChar w:fldCharType="separate"/>
          </w:r>
          <w:r w:rsidRPr="00412201">
            <w:rPr>
              <w:rStyle w:val="PageNumber"/>
              <w:rFonts w:cs="Arial"/>
              <w:noProof/>
            </w:rPr>
            <w:t>6</w:t>
          </w:r>
          <w:r w:rsidRPr="00412201">
            <w:rPr>
              <w:rStyle w:val="PageNumber"/>
              <w:rFonts w:cs="Arial"/>
            </w:rPr>
            <w:fldChar w:fldCharType="end"/>
          </w:r>
        </w:p>
      </w:tc>
    </w:tr>
  </w:tbl>
  <w:p w:rsidR="000C17A4" w:rsidRDefault="00DD52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0C17A4" w:rsidRPr="005B3C15" w:rsidRDefault="00DD52A1"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rsidR="000C17A4" w:rsidRPr="005B3C15" w:rsidRDefault="00DD52A1" w:rsidP="00020D29">
          <w:pPr>
            <w:tabs>
              <w:tab w:val="center" w:pos="4320"/>
              <w:tab w:val="right" w:pos="8640"/>
            </w:tabs>
            <w:spacing w:after="0" w:line="240" w:lineRule="auto"/>
            <w:jc w:val="center"/>
            <w:rPr>
              <w:rFonts w:ascii="Arial" w:eastAsia="Times New Roman" w:hAnsi="Arial" w:cs="Arial"/>
              <w:sz w:val="18"/>
              <w:szCs w:val="18"/>
            </w:rPr>
          </w:pPr>
        </w:p>
        <w:p w:rsidR="000C17A4" w:rsidRPr="005B3C15" w:rsidRDefault="00DD52A1"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p>
        <w:p w:rsidR="000C17A4" w:rsidRPr="001A1C3B" w:rsidRDefault="00DD52A1"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rsidR="000C17A4" w:rsidRPr="005B3C15" w:rsidRDefault="00DD52A1"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7A4" w:rsidRPr="005B3C15" w:rsidRDefault="00DD52A1"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27</w:t>
          </w:r>
          <w:r w:rsidRPr="00F249B0">
            <w:rPr>
              <w:rFonts w:ascii="Arial" w:eastAsia="Times New Roman" w:hAnsi="Arial" w:cs="Arial"/>
              <w:sz w:val="16"/>
              <w:szCs w:val="16"/>
            </w:rPr>
            <w:fldChar w:fldCharType="end"/>
          </w:r>
        </w:p>
      </w:tc>
    </w:tr>
  </w:tbl>
  <w:p w:rsidR="000C17A4" w:rsidRDefault="00DD52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rsidTr="00A26985">
      <w:trPr>
        <w:jc w:val="center"/>
      </w:trPr>
      <w:tc>
        <w:tcPr>
          <w:tcW w:w="2518" w:type="dxa"/>
          <w:vAlign w:val="center"/>
        </w:tcPr>
        <w:p w:rsidR="000C17A4" w:rsidRPr="002E7635" w:rsidRDefault="00DD52A1"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0C17A4" w:rsidRPr="002E7635" w:rsidRDefault="00DD52A1" w:rsidP="00A26985">
          <w:pPr>
            <w:tabs>
              <w:tab w:val="center" w:pos="4320"/>
              <w:tab w:val="right" w:pos="8640"/>
            </w:tabs>
            <w:spacing w:after="0" w:line="240" w:lineRule="auto"/>
            <w:jc w:val="center"/>
            <w:rPr>
              <w:rFonts w:ascii="Arial" w:hAnsi="Arial" w:cs="Arial"/>
              <w:b/>
              <w:sz w:val="18"/>
              <w:szCs w:val="18"/>
              <w:lang w:val="fr-FR"/>
            </w:rPr>
          </w:pPr>
        </w:p>
        <w:p w:rsidR="000C17A4" w:rsidRPr="002E7635" w:rsidRDefault="00DD52A1"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0C17A4" w:rsidRPr="00412201" w:rsidRDefault="00DD52A1" w:rsidP="00A26985">
          <w:pPr>
            <w:pStyle w:val="Header"/>
            <w:jc w:val="center"/>
            <w:rPr>
              <w:rFonts w:ascii="Arial" w:hAnsi="Arial" w:cs="Arial"/>
              <w:sz w:val="16"/>
              <w:szCs w:val="16"/>
            </w:rPr>
          </w:pPr>
          <w:r w:rsidRPr="00412201">
            <w:rPr>
              <w:rStyle w:val="PageNumber"/>
              <w:rFonts w:cs="Arial"/>
            </w:rPr>
            <w:t xml:space="preserve">Pagina </w:t>
          </w:r>
          <w:r w:rsidRPr="00412201">
            <w:rPr>
              <w:rStyle w:val="PageNumber"/>
              <w:rFonts w:cs="Arial"/>
            </w:rPr>
            <w:fldChar w:fldCharType="begin"/>
          </w:r>
          <w:r w:rsidRPr="00412201">
            <w:rPr>
              <w:rStyle w:val="PageNumber"/>
              <w:rFonts w:cs="Arial"/>
            </w:rPr>
            <w:instrText xml:space="preserve"> PAGE </w:instrText>
          </w:r>
          <w:r w:rsidRPr="00412201">
            <w:rPr>
              <w:rStyle w:val="PageNumber"/>
              <w:rFonts w:cs="Arial"/>
            </w:rPr>
            <w:fldChar w:fldCharType="separate"/>
          </w:r>
          <w:r w:rsidRPr="00412201">
            <w:rPr>
              <w:rStyle w:val="PageNumber"/>
              <w:rFonts w:cs="Arial"/>
              <w:noProof/>
            </w:rPr>
            <w:t>6</w:t>
          </w:r>
          <w:r w:rsidRPr="00412201">
            <w:rPr>
              <w:rStyle w:val="PageNumber"/>
              <w:rFonts w:cs="Arial"/>
            </w:rPr>
            <w:fldChar w:fldCharType="end"/>
          </w:r>
        </w:p>
      </w:tc>
    </w:tr>
  </w:tbl>
  <w:p w:rsidR="000C17A4" w:rsidRDefault="00DD52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0C17A4" w:rsidRPr="005B3C15"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0C17A4" w:rsidRPr="005B3C15" w:rsidRDefault="00DD52A1"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rsidR="000C17A4" w:rsidRPr="005B3C15" w:rsidRDefault="00DD52A1" w:rsidP="00020D29">
          <w:pPr>
            <w:tabs>
              <w:tab w:val="center" w:pos="4320"/>
              <w:tab w:val="right" w:pos="8640"/>
            </w:tabs>
            <w:spacing w:after="0" w:line="240" w:lineRule="auto"/>
            <w:jc w:val="center"/>
            <w:rPr>
              <w:rFonts w:ascii="Arial" w:eastAsia="Times New Roman" w:hAnsi="Arial" w:cs="Arial"/>
              <w:sz w:val="18"/>
              <w:szCs w:val="18"/>
            </w:rPr>
          </w:pPr>
        </w:p>
        <w:p w:rsidR="000C17A4" w:rsidRPr="005B3C15" w:rsidRDefault="00DD52A1"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0C17A4" w:rsidRPr="005B3C15" w:rsidRDefault="00DD52A1" w:rsidP="00020D29">
          <w:pPr>
            <w:tabs>
              <w:tab w:val="center" w:pos="4320"/>
              <w:tab w:val="right" w:pos="8640"/>
            </w:tabs>
            <w:spacing w:after="0" w:line="240" w:lineRule="auto"/>
            <w:ind w:firstLine="25"/>
            <w:jc w:val="center"/>
            <w:rPr>
              <w:rFonts w:ascii="Arial" w:eastAsia="Times New Roman" w:hAnsi="Arial" w:cs="Arial"/>
              <w:sz w:val="16"/>
              <w:szCs w:val="16"/>
            </w:rPr>
          </w:pPr>
        </w:p>
        <w:p w:rsidR="000C17A4" w:rsidRPr="001A1C3B" w:rsidRDefault="00DD52A1"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rsidR="000C17A4" w:rsidRPr="005B3C15" w:rsidRDefault="00DD52A1" w:rsidP="001A1C3B">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7A4" w:rsidRPr="005B3C15" w:rsidRDefault="00DD52A1"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79</w:t>
          </w:r>
          <w:r w:rsidRPr="00F249B0">
            <w:rPr>
              <w:rFonts w:ascii="Arial" w:eastAsia="Times New Roman" w:hAnsi="Arial" w:cs="Arial"/>
              <w:sz w:val="16"/>
              <w:szCs w:val="16"/>
            </w:rPr>
            <w:fldChar w:fldCharType="end"/>
          </w:r>
        </w:p>
      </w:tc>
    </w:tr>
  </w:tbl>
  <w:p w:rsidR="000C17A4" w:rsidRDefault="00DD52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0C17A4" w:rsidRPr="002E7635" w:rsidTr="00A26985">
      <w:trPr>
        <w:jc w:val="center"/>
      </w:trPr>
      <w:tc>
        <w:tcPr>
          <w:tcW w:w="2518" w:type="dxa"/>
          <w:vAlign w:val="center"/>
        </w:tcPr>
        <w:p w:rsidR="000C17A4" w:rsidRPr="002E7635" w:rsidRDefault="00DD52A1" w:rsidP="00A26985">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0C17A4" w:rsidRPr="002E7635" w:rsidRDefault="00DD52A1" w:rsidP="00A26985">
          <w:pPr>
            <w:tabs>
              <w:tab w:val="center" w:pos="4320"/>
              <w:tab w:val="right" w:pos="8640"/>
            </w:tabs>
            <w:spacing w:after="0" w:line="240" w:lineRule="auto"/>
            <w:jc w:val="center"/>
            <w:rPr>
              <w:rFonts w:ascii="Arial" w:hAnsi="Arial" w:cs="Arial"/>
              <w:b/>
              <w:sz w:val="18"/>
              <w:szCs w:val="18"/>
              <w:lang w:val="fr-FR"/>
            </w:rPr>
          </w:pPr>
        </w:p>
        <w:p w:rsidR="000C17A4" w:rsidRPr="002E7635" w:rsidRDefault="00DD52A1"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rPr>
          </w:pPr>
        </w:p>
        <w:p w:rsidR="000C17A4" w:rsidRPr="002E7635" w:rsidRDefault="00DD52A1" w:rsidP="00A26985">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0C17A4" w:rsidRPr="00412201" w:rsidRDefault="00DD52A1" w:rsidP="00A26985">
          <w:pPr>
            <w:pStyle w:val="Header"/>
            <w:jc w:val="center"/>
            <w:rPr>
              <w:rFonts w:ascii="Arial" w:hAnsi="Arial" w:cs="Arial"/>
              <w:sz w:val="16"/>
              <w:szCs w:val="16"/>
            </w:rPr>
          </w:pPr>
          <w:r w:rsidRPr="00412201">
            <w:rPr>
              <w:rStyle w:val="PageNumber"/>
              <w:rFonts w:cs="Arial"/>
            </w:rPr>
            <w:t xml:space="preserve">Pagina </w:t>
          </w:r>
          <w:r w:rsidRPr="00412201">
            <w:rPr>
              <w:rStyle w:val="PageNumber"/>
              <w:rFonts w:cs="Arial"/>
            </w:rPr>
            <w:fldChar w:fldCharType="begin"/>
          </w:r>
          <w:r w:rsidRPr="00412201">
            <w:rPr>
              <w:rStyle w:val="PageNumber"/>
              <w:rFonts w:cs="Arial"/>
            </w:rPr>
            <w:instrText xml:space="preserve"> PAGE </w:instrText>
          </w:r>
          <w:r w:rsidRPr="00412201">
            <w:rPr>
              <w:rStyle w:val="PageNumber"/>
              <w:rFonts w:cs="Arial"/>
            </w:rPr>
            <w:fldChar w:fldCharType="separate"/>
          </w:r>
          <w:r w:rsidRPr="00412201">
            <w:rPr>
              <w:rStyle w:val="PageNumber"/>
              <w:rFonts w:cs="Arial"/>
              <w:noProof/>
            </w:rPr>
            <w:t>6</w:t>
          </w:r>
          <w:r w:rsidRPr="00412201">
            <w:rPr>
              <w:rStyle w:val="PageNumber"/>
              <w:rFonts w:cs="Arial"/>
            </w:rPr>
            <w:fldChar w:fldCharType="end"/>
          </w:r>
        </w:p>
      </w:tc>
    </w:tr>
  </w:tbl>
  <w:p w:rsidR="000C17A4" w:rsidRDefault="00DD5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11.4pt;height:11.4pt" o:bullet="t">
        <v:imagedata r:id="rId1" o:title="mso1D"/>
      </v:shape>
    </w:pict>
  </w:numPicBullet>
  <w:abstractNum w:abstractNumId="0"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2"/>
  </w:num>
  <w:num w:numId="2">
    <w:abstractNumId w:val="18"/>
  </w:num>
  <w:num w:numId="3">
    <w:abstractNumId w:val="2"/>
  </w:num>
  <w:num w:numId="4">
    <w:abstractNumId w:val="24"/>
  </w:num>
  <w:num w:numId="5">
    <w:abstractNumId w:val="35"/>
  </w:num>
  <w:num w:numId="6">
    <w:abstractNumId w:val="26"/>
  </w:num>
  <w:num w:numId="7">
    <w:abstractNumId w:val="17"/>
  </w:num>
  <w:num w:numId="8">
    <w:abstractNumId w:val="13"/>
  </w:num>
  <w:num w:numId="9">
    <w:abstractNumId w:val="30"/>
  </w:num>
  <w:num w:numId="10">
    <w:abstractNumId w:val="1"/>
  </w:num>
  <w:num w:numId="11">
    <w:abstractNumId w:val="15"/>
  </w:num>
  <w:num w:numId="12">
    <w:abstractNumId w:val="22"/>
  </w:num>
  <w:num w:numId="13">
    <w:abstractNumId w:val="37"/>
  </w:num>
  <w:num w:numId="14">
    <w:abstractNumId w:val="0"/>
  </w:num>
  <w:num w:numId="15">
    <w:abstractNumId w:val="36"/>
  </w:num>
  <w:num w:numId="16">
    <w:abstractNumId w:val="10"/>
  </w:num>
  <w:num w:numId="17">
    <w:abstractNumId w:val="39"/>
  </w:num>
  <w:num w:numId="18">
    <w:abstractNumId w:val="33"/>
  </w:num>
  <w:num w:numId="19">
    <w:abstractNumId w:val="19"/>
  </w:num>
  <w:num w:numId="20">
    <w:abstractNumId w:val="20"/>
  </w:num>
  <w:num w:numId="21">
    <w:abstractNumId w:val="9"/>
  </w:num>
  <w:num w:numId="22">
    <w:abstractNumId w:val="3"/>
  </w:num>
  <w:num w:numId="23">
    <w:abstractNumId w:val="16"/>
  </w:num>
  <w:num w:numId="24">
    <w:abstractNumId w:val="7"/>
  </w:num>
  <w:num w:numId="25">
    <w:abstractNumId w:val="34"/>
  </w:num>
  <w:num w:numId="26">
    <w:abstractNumId w:val="5"/>
  </w:num>
  <w:num w:numId="27">
    <w:abstractNumId w:val="38"/>
  </w:num>
  <w:num w:numId="28">
    <w:abstractNumId w:val="12"/>
  </w:num>
  <w:num w:numId="29">
    <w:abstractNumId w:val="6"/>
  </w:num>
  <w:num w:numId="30">
    <w:abstractNumId w:val="40"/>
  </w:num>
  <w:num w:numId="31">
    <w:abstractNumId w:val="28"/>
  </w:num>
  <w:num w:numId="32">
    <w:abstractNumId w:val="25"/>
  </w:num>
  <w:num w:numId="33">
    <w:abstractNumId w:val="31"/>
  </w:num>
  <w:num w:numId="34">
    <w:abstractNumId w:val="8"/>
  </w:num>
  <w:num w:numId="35">
    <w:abstractNumId w:val="29"/>
  </w:num>
  <w:num w:numId="36">
    <w:abstractNumId w:val="27"/>
  </w:num>
  <w:num w:numId="37">
    <w:abstractNumId w:val="11"/>
  </w:num>
  <w:num w:numId="38">
    <w:abstractNumId w:val="21"/>
  </w:num>
  <w:num w:numId="39">
    <w:abstractNumId w:val="14"/>
  </w:num>
  <w:num w:numId="40">
    <w:abstractNumId w:val="23"/>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62"/>
    <w:rsid w:val="000E6962"/>
    <w:rsid w:val="00487C06"/>
    <w:rsid w:val="00891F81"/>
    <w:rsid w:val="00D76A91"/>
    <w:rsid w:val="00DD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78EF-DA50-4A80-BCFA-9F9A56B3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2A1"/>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DD52A1"/>
    <w:pPr>
      <w:keepNext/>
      <w:keepLines/>
      <w:spacing w:after="0"/>
      <w:outlineLvl w:val="0"/>
    </w:pPr>
    <w:rPr>
      <w:rFonts w:asciiTheme="minorHAnsi" w:eastAsia="Times New Roman" w:hAnsiTheme="minorHAnsi"/>
      <w:b/>
      <w:bCs/>
      <w:sz w:val="28"/>
      <w:szCs w:val="28"/>
      <w:lang w:val="x-none" w:eastAsia="x-none"/>
    </w:rPr>
  </w:style>
  <w:style w:type="paragraph" w:styleId="Heading2">
    <w:name w:val="heading 2"/>
    <w:basedOn w:val="Normal"/>
    <w:next w:val="Normal"/>
    <w:link w:val="Heading2Char"/>
    <w:unhideWhenUsed/>
    <w:qFormat/>
    <w:rsid w:val="00DD52A1"/>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DD52A1"/>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DD52A1"/>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DD52A1"/>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DD52A1"/>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DD52A1"/>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DD52A1"/>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DD52A1"/>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2A1"/>
    <w:rPr>
      <w:rFonts w:eastAsia="Times New Roman" w:cs="Times New Roman"/>
      <w:b/>
      <w:bCs/>
      <w:sz w:val="28"/>
      <w:szCs w:val="28"/>
      <w:lang w:val="x-none" w:eastAsia="x-none"/>
    </w:rPr>
  </w:style>
  <w:style w:type="character" w:customStyle="1" w:styleId="Heading2Char">
    <w:name w:val="Heading 2 Char"/>
    <w:basedOn w:val="DefaultParagraphFont"/>
    <w:link w:val="Heading2"/>
    <w:rsid w:val="00DD52A1"/>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DD52A1"/>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DD52A1"/>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DD52A1"/>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DD52A1"/>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DD52A1"/>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DD52A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DD52A1"/>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Char4"/>
    <w:basedOn w:val="Normal"/>
    <w:link w:val="HeaderChar"/>
    <w:unhideWhenUsed/>
    <w:qFormat/>
    <w:rsid w:val="00DD52A1"/>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DD52A1"/>
    <w:rPr>
      <w:rFonts w:ascii="Calibri" w:eastAsia="Calibri" w:hAnsi="Calibri" w:cs="Times New Roman"/>
      <w:lang w:val="ro-RO"/>
    </w:rPr>
  </w:style>
  <w:style w:type="paragraph" w:styleId="Footer">
    <w:name w:val="footer"/>
    <w:aliases w:val=" Char"/>
    <w:basedOn w:val="Normal"/>
    <w:link w:val="FooterChar"/>
    <w:uiPriority w:val="99"/>
    <w:unhideWhenUsed/>
    <w:rsid w:val="00DD52A1"/>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DD52A1"/>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DD52A1"/>
    <w:pPr>
      <w:ind w:left="720"/>
      <w:contextualSpacing/>
    </w:pPr>
  </w:style>
  <w:style w:type="paragraph" w:styleId="NormalWeb">
    <w:name w:val="Normal (Web)"/>
    <w:aliases w:val="Normal (Web) Char Char,Normal (Web) Char"/>
    <w:basedOn w:val="Normal"/>
    <w:uiPriority w:val="99"/>
    <w:qFormat/>
    <w:rsid w:val="00DD52A1"/>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DD52A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DD52A1"/>
    <w:rPr>
      <w:rFonts w:ascii="Tahoma" w:eastAsia="Calibri" w:hAnsi="Tahoma" w:cs="Times New Roman"/>
      <w:sz w:val="16"/>
      <w:szCs w:val="16"/>
      <w:lang w:val="x-none" w:eastAsia="x-none"/>
    </w:rPr>
  </w:style>
  <w:style w:type="character" w:styleId="Hyperlink">
    <w:name w:val="Hyperlink"/>
    <w:uiPriority w:val="99"/>
    <w:unhideWhenUsed/>
    <w:rsid w:val="00DD52A1"/>
    <w:rPr>
      <w:color w:val="0000FF"/>
      <w:u w:val="single"/>
    </w:rPr>
  </w:style>
  <w:style w:type="table" w:styleId="TableGrid">
    <w:name w:val="Table Grid"/>
    <w:basedOn w:val="TableNormal"/>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D52A1"/>
    <w:rPr>
      <w:sz w:val="16"/>
      <w:szCs w:val="16"/>
    </w:rPr>
  </w:style>
  <w:style w:type="paragraph" w:styleId="CommentText">
    <w:name w:val="annotation text"/>
    <w:basedOn w:val="Normal"/>
    <w:link w:val="CommentTextChar"/>
    <w:uiPriority w:val="99"/>
    <w:unhideWhenUsed/>
    <w:rsid w:val="00DD52A1"/>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DD52A1"/>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DD52A1"/>
    <w:rPr>
      <w:b/>
      <w:bCs/>
    </w:rPr>
  </w:style>
  <w:style w:type="character" w:customStyle="1" w:styleId="CommentSubjectChar">
    <w:name w:val="Comment Subject Char"/>
    <w:basedOn w:val="CommentTextChar"/>
    <w:link w:val="CommentSubject"/>
    <w:rsid w:val="00DD52A1"/>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DD52A1"/>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DD52A1"/>
    <w:rPr>
      <w:rFonts w:ascii="Calibri" w:eastAsia="Calibri" w:hAnsi="Calibri" w:cs="Times New Roman"/>
      <w:sz w:val="20"/>
      <w:szCs w:val="20"/>
      <w:lang w:val="x-none" w:eastAsia="x-none"/>
    </w:rPr>
  </w:style>
  <w:style w:type="character" w:styleId="FootnoteReference">
    <w:name w:val="footnote reference"/>
    <w:aliases w:val="Footnote,Footnote symbol,Fussnota,ftref"/>
    <w:uiPriority w:val="99"/>
    <w:unhideWhenUsed/>
    <w:rsid w:val="00DD52A1"/>
    <w:rPr>
      <w:vertAlign w:val="superscript"/>
    </w:rPr>
  </w:style>
  <w:style w:type="paragraph" w:styleId="BodyText">
    <w:name w:val="Body Text"/>
    <w:basedOn w:val="Normal"/>
    <w:link w:val="BodyTextChar"/>
    <w:unhideWhenUsed/>
    <w:rsid w:val="00DD52A1"/>
    <w:pPr>
      <w:spacing w:after="120"/>
    </w:pPr>
  </w:style>
  <w:style w:type="character" w:customStyle="1" w:styleId="BodyTextChar">
    <w:name w:val="Body Text Char"/>
    <w:basedOn w:val="DefaultParagraphFont"/>
    <w:link w:val="BodyText"/>
    <w:rsid w:val="00DD52A1"/>
    <w:rPr>
      <w:rFonts w:ascii="Calibri" w:eastAsia="Calibri" w:hAnsi="Calibri" w:cs="Times New Roman"/>
      <w:lang w:val="ro-RO"/>
    </w:rPr>
  </w:style>
  <w:style w:type="paragraph" w:styleId="TOC1">
    <w:name w:val="toc 1"/>
    <w:basedOn w:val="Normal"/>
    <w:next w:val="Normal"/>
    <w:autoRedefine/>
    <w:uiPriority w:val="39"/>
    <w:unhideWhenUsed/>
    <w:qFormat/>
    <w:rsid w:val="00DD52A1"/>
    <w:pPr>
      <w:tabs>
        <w:tab w:val="left" w:pos="440"/>
        <w:tab w:val="right" w:leader="dot" w:pos="9074"/>
      </w:tabs>
      <w:spacing w:after="100"/>
    </w:pPr>
  </w:style>
  <w:style w:type="paragraph" w:styleId="TOC2">
    <w:name w:val="toc 2"/>
    <w:basedOn w:val="Normal"/>
    <w:next w:val="Normal"/>
    <w:autoRedefine/>
    <w:uiPriority w:val="39"/>
    <w:unhideWhenUsed/>
    <w:qFormat/>
    <w:rsid w:val="00DD52A1"/>
    <w:pPr>
      <w:tabs>
        <w:tab w:val="right" w:leader="dot" w:pos="9074"/>
      </w:tabs>
      <w:spacing w:after="100"/>
    </w:pPr>
  </w:style>
  <w:style w:type="paragraph" w:customStyle="1" w:styleId="xl47">
    <w:name w:val="xl47"/>
    <w:basedOn w:val="Normal"/>
    <w:qFormat/>
    <w:rsid w:val="00DD52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DD52A1"/>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DD52A1"/>
  </w:style>
  <w:style w:type="character" w:styleId="FollowedHyperlink">
    <w:name w:val="FollowedHyperlink"/>
    <w:uiPriority w:val="99"/>
    <w:unhideWhenUsed/>
    <w:rsid w:val="00DD52A1"/>
    <w:rPr>
      <w:color w:val="800080"/>
      <w:u w:val="single"/>
    </w:rPr>
  </w:style>
  <w:style w:type="paragraph" w:styleId="TOC3">
    <w:name w:val="toc 3"/>
    <w:basedOn w:val="Normal"/>
    <w:next w:val="Normal"/>
    <w:autoRedefine/>
    <w:uiPriority w:val="39"/>
    <w:unhideWhenUsed/>
    <w:qFormat/>
    <w:rsid w:val="00DD52A1"/>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DD52A1"/>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DD52A1"/>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DD52A1"/>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DD52A1"/>
    <w:rPr>
      <w:rFonts w:ascii="Calibri" w:eastAsia="Times New Roman" w:hAnsi="Calibri" w:cs="Times New Roman"/>
      <w:sz w:val="20"/>
      <w:szCs w:val="20"/>
      <w:lang w:eastAsia="x-none"/>
    </w:rPr>
  </w:style>
  <w:style w:type="paragraph" w:styleId="Title">
    <w:name w:val="Title"/>
    <w:basedOn w:val="Normal"/>
    <w:link w:val="TitleChar"/>
    <w:qFormat/>
    <w:rsid w:val="00DD52A1"/>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DD52A1"/>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DD52A1"/>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DD52A1"/>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DD52A1"/>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DD52A1"/>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DD52A1"/>
    <w:rPr>
      <w:rFonts w:eastAsia="Times New Roman"/>
      <w:sz w:val="20"/>
      <w:szCs w:val="20"/>
      <w:lang w:val="x-none" w:eastAsia="x-none"/>
    </w:rPr>
  </w:style>
  <w:style w:type="character" w:customStyle="1" w:styleId="NoteHeadingChar">
    <w:name w:val="Note Heading Char"/>
    <w:basedOn w:val="DefaultParagraphFont"/>
    <w:link w:val="NoteHeading"/>
    <w:rsid w:val="00DD52A1"/>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DD52A1"/>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DD52A1"/>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DD52A1"/>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DD52A1"/>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DD52A1"/>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DD52A1"/>
    <w:rPr>
      <w:rFonts w:ascii="Arial" w:eastAsia="Times New Roman" w:hAnsi="Arial" w:cs="Times New Roman"/>
      <w:sz w:val="16"/>
      <w:szCs w:val="16"/>
      <w:lang w:val="x-none" w:eastAsia="x-none"/>
    </w:rPr>
  </w:style>
  <w:style w:type="paragraph" w:styleId="DocumentMap">
    <w:name w:val="Document Map"/>
    <w:basedOn w:val="Normal"/>
    <w:link w:val="DocumentMapChar"/>
    <w:unhideWhenUsed/>
    <w:rsid w:val="00DD52A1"/>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DD52A1"/>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DD52A1"/>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DD52A1"/>
    <w:rPr>
      <w:rFonts w:ascii="Consolas" w:eastAsia="Calibri" w:hAnsi="Consolas" w:cs="Times New Roman"/>
      <w:sz w:val="21"/>
      <w:szCs w:val="21"/>
      <w:lang w:eastAsia="x-none"/>
    </w:rPr>
  </w:style>
  <w:style w:type="paragraph" w:styleId="NoSpacing">
    <w:name w:val="No Spacing"/>
    <w:link w:val="NoSpacingChar"/>
    <w:uiPriority w:val="1"/>
    <w:qFormat/>
    <w:rsid w:val="00DD52A1"/>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DD52A1"/>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DD52A1"/>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DD52A1"/>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DD52A1"/>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DD52A1"/>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DD52A1"/>
    <w:rPr>
      <w:sz w:val="24"/>
      <w:lang w:val="en-GB" w:eastAsia="en-GB"/>
    </w:rPr>
  </w:style>
  <w:style w:type="paragraph" w:customStyle="1" w:styleId="Text1">
    <w:name w:val="Text 1"/>
    <w:basedOn w:val="Normal"/>
    <w:link w:val="Text1Char"/>
    <w:qFormat/>
    <w:rsid w:val="00DD52A1"/>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DD52A1"/>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DD52A1"/>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DD52A1"/>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DD52A1"/>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DD52A1"/>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DD52A1"/>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DD52A1"/>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DD52A1"/>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DD52A1"/>
    <w:pPr>
      <w:numPr>
        <w:numId w:val="1"/>
      </w:numPr>
      <w:tabs>
        <w:tab w:val="clear" w:pos="765"/>
      </w:tabs>
      <w:ind w:left="720" w:hanging="360"/>
    </w:pPr>
  </w:style>
  <w:style w:type="paragraph" w:customStyle="1" w:styleId="CaracterCaracterCaracter">
    <w:name w:val="Caracter Caracter Caracter"/>
    <w:basedOn w:val="Normal"/>
    <w:rsid w:val="00DD52A1"/>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DD52A1"/>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DD52A1"/>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DD52A1"/>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DD52A1"/>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DD52A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DD52A1"/>
    <w:rPr>
      <w:vertAlign w:val="superscript"/>
    </w:rPr>
  </w:style>
  <w:style w:type="character" w:styleId="BookTitle">
    <w:name w:val="Book Title"/>
    <w:qFormat/>
    <w:rsid w:val="00DD52A1"/>
    <w:rPr>
      <w:b/>
      <w:bCs/>
      <w:smallCaps/>
      <w:spacing w:val="5"/>
    </w:rPr>
  </w:style>
  <w:style w:type="character" w:customStyle="1" w:styleId="tpa1">
    <w:name w:val="tpa1"/>
    <w:basedOn w:val="DefaultParagraphFont"/>
    <w:rsid w:val="00DD52A1"/>
  </w:style>
  <w:style w:type="character" w:customStyle="1" w:styleId="tli1">
    <w:name w:val="tli1"/>
    <w:basedOn w:val="DefaultParagraphFont"/>
    <w:rsid w:val="00DD52A1"/>
  </w:style>
  <w:style w:type="character" w:customStyle="1" w:styleId="text10">
    <w:name w:val="text1"/>
    <w:basedOn w:val="DefaultParagraphFont"/>
    <w:rsid w:val="00DD52A1"/>
  </w:style>
  <w:style w:type="character" w:customStyle="1" w:styleId="pt1">
    <w:name w:val="pt1"/>
    <w:rsid w:val="00DD52A1"/>
    <w:rPr>
      <w:b/>
      <w:bCs/>
      <w:color w:val="8F0000"/>
    </w:rPr>
  </w:style>
  <w:style w:type="character" w:customStyle="1" w:styleId="tpt1">
    <w:name w:val="tpt1"/>
    <w:basedOn w:val="DefaultParagraphFont"/>
    <w:rsid w:val="00DD52A1"/>
  </w:style>
  <w:style w:type="character" w:customStyle="1" w:styleId="al1">
    <w:name w:val="al1"/>
    <w:rsid w:val="00DD52A1"/>
    <w:rPr>
      <w:b/>
      <w:bCs/>
      <w:color w:val="008F00"/>
    </w:rPr>
  </w:style>
  <w:style w:type="character" w:customStyle="1" w:styleId="tal1">
    <w:name w:val="tal1"/>
    <w:basedOn w:val="DefaultParagraphFont"/>
    <w:rsid w:val="00DD52A1"/>
  </w:style>
  <w:style w:type="character" w:customStyle="1" w:styleId="do1">
    <w:name w:val="do1"/>
    <w:rsid w:val="00DD52A1"/>
    <w:rPr>
      <w:b/>
      <w:bCs/>
      <w:sz w:val="26"/>
      <w:szCs w:val="26"/>
    </w:rPr>
  </w:style>
  <w:style w:type="character" w:customStyle="1" w:styleId="def">
    <w:name w:val="def"/>
    <w:basedOn w:val="DefaultParagraphFont"/>
    <w:rsid w:val="00DD52A1"/>
  </w:style>
  <w:style w:type="character" w:customStyle="1" w:styleId="titlupag">
    <w:name w:val="titlu_pag"/>
    <w:basedOn w:val="DefaultParagraphFont"/>
    <w:rsid w:val="00DD52A1"/>
  </w:style>
  <w:style w:type="character" w:customStyle="1" w:styleId="ar1">
    <w:name w:val="ar1"/>
    <w:rsid w:val="00DD52A1"/>
    <w:rPr>
      <w:b/>
      <w:bCs/>
      <w:color w:val="0000AF"/>
      <w:sz w:val="22"/>
      <w:szCs w:val="22"/>
    </w:rPr>
  </w:style>
  <w:style w:type="paragraph" w:styleId="z-TopofForm">
    <w:name w:val="HTML Top of Form"/>
    <w:basedOn w:val="Normal"/>
    <w:next w:val="Normal"/>
    <w:link w:val="z-TopofFormChar"/>
    <w:hidden/>
    <w:uiPriority w:val="99"/>
    <w:unhideWhenUsed/>
    <w:rsid w:val="00DD52A1"/>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DD52A1"/>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DD52A1"/>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DD52A1"/>
    <w:rPr>
      <w:rFonts w:ascii="Arial" w:eastAsia="Times New Roman" w:hAnsi="Arial" w:cs="Times New Roman"/>
      <w:vanish/>
      <w:sz w:val="16"/>
      <w:szCs w:val="16"/>
      <w:lang w:eastAsia="x-none"/>
    </w:rPr>
  </w:style>
  <w:style w:type="table" w:customStyle="1" w:styleId="TableGrid1">
    <w:name w:val="Table Grid1"/>
    <w:basedOn w:val="TableNormal"/>
    <w:next w:val="TableGrid"/>
    <w:uiPriority w:val="39"/>
    <w:rsid w:val="00DD52A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DD52A1"/>
  </w:style>
  <w:style w:type="table" w:customStyle="1" w:styleId="TableGrid2">
    <w:name w:val="Table Grid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DD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DD52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DD52A1"/>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DD52A1"/>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DD52A1"/>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DD52A1"/>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D52A1"/>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DD52A1"/>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DD52A1"/>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DD52A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DD52A1"/>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DD52A1"/>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DD52A1"/>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DD52A1"/>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DD52A1"/>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DD52A1"/>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DD52A1"/>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DD52A1"/>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DD52A1"/>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DD52A1"/>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DD52A1"/>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DD52A1"/>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DD52A1"/>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DD52A1"/>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DD52A1"/>
    <w:rPr>
      <w:b/>
      <w:bCs/>
      <w:color w:val="8F0000"/>
    </w:rPr>
  </w:style>
  <w:style w:type="character" w:customStyle="1" w:styleId="tsp1">
    <w:name w:val="tsp1"/>
    <w:basedOn w:val="DefaultParagraphFont"/>
    <w:rsid w:val="00DD52A1"/>
  </w:style>
  <w:style w:type="character" w:styleId="Strong">
    <w:name w:val="Strong"/>
    <w:uiPriority w:val="22"/>
    <w:qFormat/>
    <w:rsid w:val="00DD52A1"/>
    <w:rPr>
      <w:b/>
      <w:bCs/>
    </w:rPr>
  </w:style>
  <w:style w:type="character" w:customStyle="1" w:styleId="tax1">
    <w:name w:val="tax1"/>
    <w:rsid w:val="00DD52A1"/>
    <w:rPr>
      <w:b/>
      <w:bCs/>
      <w:sz w:val="26"/>
      <w:szCs w:val="26"/>
    </w:rPr>
  </w:style>
  <w:style w:type="character" w:customStyle="1" w:styleId="tca1">
    <w:name w:val="tca1"/>
    <w:rsid w:val="00DD52A1"/>
    <w:rPr>
      <w:b/>
      <w:bCs/>
      <w:sz w:val="24"/>
      <w:szCs w:val="24"/>
    </w:rPr>
  </w:style>
  <w:style w:type="character" w:customStyle="1" w:styleId="BodyTextIndentChar1">
    <w:name w:val="Body Text Indent Char1"/>
    <w:uiPriority w:val="99"/>
    <w:rsid w:val="00DD52A1"/>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DD52A1"/>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DD52A1"/>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DD52A1"/>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DD52A1"/>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DD52A1"/>
    <w:pPr>
      <w:spacing w:after="100"/>
      <w:ind w:left="660"/>
    </w:pPr>
    <w:rPr>
      <w:rFonts w:eastAsia="Times New Roman"/>
      <w:lang w:val="en-US"/>
    </w:rPr>
  </w:style>
  <w:style w:type="paragraph" w:styleId="TOC5">
    <w:name w:val="toc 5"/>
    <w:basedOn w:val="Normal"/>
    <w:next w:val="Normal"/>
    <w:autoRedefine/>
    <w:uiPriority w:val="39"/>
    <w:unhideWhenUsed/>
    <w:rsid w:val="00DD52A1"/>
    <w:pPr>
      <w:spacing w:after="100"/>
      <w:ind w:left="880"/>
    </w:pPr>
    <w:rPr>
      <w:rFonts w:eastAsia="Times New Roman"/>
      <w:lang w:val="en-US"/>
    </w:rPr>
  </w:style>
  <w:style w:type="paragraph" w:styleId="TOC6">
    <w:name w:val="toc 6"/>
    <w:basedOn w:val="Normal"/>
    <w:next w:val="Normal"/>
    <w:autoRedefine/>
    <w:uiPriority w:val="39"/>
    <w:unhideWhenUsed/>
    <w:rsid w:val="00DD52A1"/>
    <w:pPr>
      <w:spacing w:after="100"/>
      <w:ind w:left="1100"/>
    </w:pPr>
    <w:rPr>
      <w:rFonts w:eastAsia="Times New Roman"/>
      <w:lang w:val="en-US"/>
    </w:rPr>
  </w:style>
  <w:style w:type="paragraph" w:styleId="TOC7">
    <w:name w:val="toc 7"/>
    <w:basedOn w:val="Normal"/>
    <w:next w:val="Normal"/>
    <w:autoRedefine/>
    <w:uiPriority w:val="39"/>
    <w:unhideWhenUsed/>
    <w:rsid w:val="00DD52A1"/>
    <w:pPr>
      <w:spacing w:after="100"/>
      <w:ind w:left="1320"/>
    </w:pPr>
    <w:rPr>
      <w:rFonts w:eastAsia="Times New Roman"/>
      <w:lang w:val="en-US"/>
    </w:rPr>
  </w:style>
  <w:style w:type="paragraph" w:styleId="TOC8">
    <w:name w:val="toc 8"/>
    <w:basedOn w:val="Normal"/>
    <w:next w:val="Normal"/>
    <w:autoRedefine/>
    <w:uiPriority w:val="39"/>
    <w:unhideWhenUsed/>
    <w:rsid w:val="00DD52A1"/>
    <w:pPr>
      <w:spacing w:after="100"/>
      <w:ind w:left="1540"/>
    </w:pPr>
    <w:rPr>
      <w:rFonts w:eastAsia="Times New Roman"/>
      <w:lang w:val="en-US"/>
    </w:rPr>
  </w:style>
  <w:style w:type="paragraph" w:styleId="TOC9">
    <w:name w:val="toc 9"/>
    <w:basedOn w:val="Normal"/>
    <w:next w:val="Normal"/>
    <w:autoRedefine/>
    <w:uiPriority w:val="39"/>
    <w:unhideWhenUsed/>
    <w:rsid w:val="00DD52A1"/>
    <w:pPr>
      <w:spacing w:after="100"/>
      <w:ind w:left="1760"/>
    </w:pPr>
    <w:rPr>
      <w:rFonts w:eastAsia="Times New Roman"/>
      <w:lang w:val="en-US"/>
    </w:rPr>
  </w:style>
  <w:style w:type="table" w:customStyle="1" w:styleId="TableGrid11">
    <w:name w:val="Table Grid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D52A1"/>
  </w:style>
  <w:style w:type="paragraph" w:customStyle="1" w:styleId="text">
    <w:name w:val="text"/>
    <w:basedOn w:val="Normal"/>
    <w:rsid w:val="00DD52A1"/>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DD52A1"/>
  </w:style>
  <w:style w:type="numbering" w:customStyle="1" w:styleId="NoList111">
    <w:name w:val="No List111"/>
    <w:next w:val="NoList"/>
    <w:uiPriority w:val="99"/>
    <w:semiHidden/>
    <w:unhideWhenUsed/>
    <w:rsid w:val="00DD52A1"/>
  </w:style>
  <w:style w:type="table" w:customStyle="1" w:styleId="TableGrid21">
    <w:name w:val="Table Grid2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D52A1"/>
  </w:style>
  <w:style w:type="numbering" w:customStyle="1" w:styleId="NoList3">
    <w:name w:val="No List3"/>
    <w:next w:val="NoList"/>
    <w:uiPriority w:val="99"/>
    <w:semiHidden/>
    <w:unhideWhenUsed/>
    <w:rsid w:val="00DD52A1"/>
  </w:style>
  <w:style w:type="paragraph" w:customStyle="1" w:styleId="Stil2">
    <w:name w:val="Stil2"/>
    <w:basedOn w:val="Heading1"/>
    <w:autoRedefine/>
    <w:rsid w:val="00DD52A1"/>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DD52A1"/>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DD52A1"/>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DD52A1"/>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DD52A1"/>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DD52A1"/>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DD52A1"/>
    <w:pPr>
      <w:spacing w:after="0" w:line="240" w:lineRule="auto"/>
      <w:ind w:left="720"/>
    </w:pPr>
    <w:rPr>
      <w:rFonts w:ascii="Times New Roman" w:eastAsia="Times New Roman" w:hAnsi="Times New Roman"/>
      <w:sz w:val="24"/>
      <w:szCs w:val="24"/>
    </w:rPr>
  </w:style>
  <w:style w:type="paragraph" w:customStyle="1" w:styleId="xl31">
    <w:name w:val="xl31"/>
    <w:basedOn w:val="Normal"/>
    <w:rsid w:val="00DD52A1"/>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DD52A1"/>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DD52A1"/>
    <w:pPr>
      <w:spacing w:after="0" w:line="240" w:lineRule="auto"/>
      <w:jc w:val="both"/>
    </w:pPr>
    <w:rPr>
      <w:rFonts w:ascii="Arial" w:eastAsia="Times New Roman" w:hAnsi="Arial"/>
      <w:szCs w:val="20"/>
      <w:lang w:val="en-GB"/>
    </w:rPr>
  </w:style>
  <w:style w:type="character" w:customStyle="1" w:styleId="Titlu1Caracter">
    <w:name w:val="Titlu 1 Caracter"/>
    <w:rsid w:val="00DD52A1"/>
    <w:rPr>
      <w:rFonts w:asciiTheme="minorHAnsi" w:hAnsiTheme="minorHAnsi"/>
      <w:b/>
      <w:bCs/>
      <w:noProof/>
      <w:sz w:val="24"/>
      <w:szCs w:val="24"/>
      <w:lang w:val="ro-RO" w:eastAsia="fr-FR" w:bidi="ar-SA"/>
    </w:rPr>
  </w:style>
  <w:style w:type="paragraph" w:customStyle="1" w:styleId="Application3">
    <w:name w:val="Application3"/>
    <w:basedOn w:val="Normal"/>
    <w:rsid w:val="00DD52A1"/>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DD52A1"/>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DD52A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DD52A1"/>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DD52A1"/>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DD52A1"/>
    <w:rPr>
      <w:b/>
    </w:rPr>
  </w:style>
  <w:style w:type="paragraph" w:customStyle="1" w:styleId="Titreobjet">
    <w:name w:val="Titre objet"/>
    <w:basedOn w:val="Normal"/>
    <w:next w:val="Normal"/>
    <w:qFormat/>
    <w:rsid w:val="00DD52A1"/>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DD52A1"/>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DD52A1"/>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DD52A1"/>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DD52A1"/>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DD52A1"/>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DD52A1"/>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DD52A1"/>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DD52A1"/>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DD52A1"/>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DD52A1"/>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DD52A1"/>
    <w:pPr>
      <w:ind w:left="680" w:hanging="113"/>
    </w:pPr>
  </w:style>
  <w:style w:type="paragraph" w:customStyle="1" w:styleId="CharCharCharCharCharCharCharCharCharChar">
    <w:name w:val="Char Char Char Char Char Char Char Char Char Char"/>
    <w:basedOn w:val="Normal"/>
    <w:rsid w:val="00DD52A1"/>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DD52A1"/>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DD52A1"/>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DD52A1"/>
    <w:pPr>
      <w:spacing w:after="0" w:line="240" w:lineRule="auto"/>
    </w:pPr>
    <w:rPr>
      <w:rFonts w:ascii="Times New Roman" w:eastAsia="Times New Roman" w:hAnsi="Times New Roman"/>
      <w:sz w:val="24"/>
      <w:szCs w:val="24"/>
      <w:lang w:val="pl-PL" w:eastAsia="pl-PL"/>
    </w:rPr>
  </w:style>
  <w:style w:type="character" w:customStyle="1" w:styleId="Char11">
    <w:name w:val="Char11"/>
    <w:rsid w:val="00DD52A1"/>
    <w:rPr>
      <w:sz w:val="24"/>
      <w:szCs w:val="24"/>
      <w:lang w:val="ro-RO"/>
    </w:rPr>
  </w:style>
  <w:style w:type="paragraph" w:customStyle="1" w:styleId="xl22">
    <w:name w:val="xl22"/>
    <w:basedOn w:val="Normal"/>
    <w:rsid w:val="00DD52A1"/>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DD52A1"/>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DD52A1"/>
    <w:rPr>
      <w:rFonts w:ascii="Times New Roman" w:hAnsi="Times New Roman" w:cs="Times New Roman"/>
      <w:sz w:val="20"/>
      <w:szCs w:val="20"/>
    </w:rPr>
  </w:style>
  <w:style w:type="character" w:customStyle="1" w:styleId="FontStyle509">
    <w:name w:val="Font Style509"/>
    <w:rsid w:val="00DD52A1"/>
    <w:rPr>
      <w:rFonts w:ascii="Times New Roman" w:hAnsi="Times New Roman" w:cs="Times New Roman"/>
      <w:b/>
      <w:bCs/>
      <w:sz w:val="20"/>
      <w:szCs w:val="20"/>
    </w:rPr>
  </w:style>
  <w:style w:type="paragraph" w:customStyle="1" w:styleId="Style164">
    <w:name w:val="Style164"/>
    <w:basedOn w:val="Normal"/>
    <w:rsid w:val="00DD52A1"/>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DD52A1"/>
    <w:rPr>
      <w:i/>
      <w:iCs/>
    </w:rPr>
  </w:style>
  <w:style w:type="numbering" w:customStyle="1" w:styleId="NoList4">
    <w:name w:val="No List4"/>
    <w:next w:val="NoList"/>
    <w:uiPriority w:val="99"/>
    <w:semiHidden/>
    <w:unhideWhenUsed/>
    <w:rsid w:val="00DD52A1"/>
  </w:style>
  <w:style w:type="paragraph" w:styleId="Caption">
    <w:name w:val="caption"/>
    <w:basedOn w:val="Normal"/>
    <w:next w:val="Normal"/>
    <w:qFormat/>
    <w:rsid w:val="00DD52A1"/>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DD52A1"/>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DD52A1"/>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DD52A1"/>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DD52A1"/>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DD52A1"/>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DD52A1"/>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DD52A1"/>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DD52A1"/>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DD52A1"/>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DD52A1"/>
    <w:pPr>
      <w:spacing w:before="120"/>
      <w:jc w:val="center"/>
    </w:pPr>
    <w:rPr>
      <w:sz w:val="20"/>
    </w:rPr>
  </w:style>
  <w:style w:type="paragraph" w:customStyle="1" w:styleId="textcslovan">
    <w:name w:val="text císlovaný"/>
    <w:basedOn w:val="text"/>
    <w:rsid w:val="00DD52A1"/>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DD52A1"/>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DD52A1"/>
    <w:pPr>
      <w:pageBreakBefore w:val="0"/>
      <w:spacing w:before="0"/>
    </w:pPr>
    <w:rPr>
      <w:sz w:val="32"/>
    </w:rPr>
  </w:style>
  <w:style w:type="table" w:customStyle="1" w:styleId="TableGrid6">
    <w:name w:val="Table Grid6"/>
    <w:basedOn w:val="TableNormal"/>
    <w:next w:val="TableGrid"/>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DD52A1"/>
    <w:rPr>
      <w:b/>
      <w:bCs/>
      <w:sz w:val="24"/>
      <w:szCs w:val="24"/>
    </w:rPr>
  </w:style>
  <w:style w:type="character" w:customStyle="1" w:styleId="NormalWeb2Char">
    <w:name w:val="Normal (Web)2 Char"/>
    <w:link w:val="NormalWeb2"/>
    <w:rsid w:val="00DD52A1"/>
    <w:rPr>
      <w:rFonts w:ascii="Times New Roman" w:eastAsia="Times New Roman" w:hAnsi="Times New Roman" w:cs="Times New Roman"/>
      <w:sz w:val="24"/>
      <w:szCs w:val="24"/>
      <w:lang w:val="x-none" w:eastAsia="x-none"/>
    </w:rPr>
  </w:style>
  <w:style w:type="paragraph" w:customStyle="1" w:styleId="Default">
    <w:name w:val="Default"/>
    <w:qFormat/>
    <w:rsid w:val="00DD52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DD52A1"/>
  </w:style>
  <w:style w:type="table" w:customStyle="1" w:styleId="TableGrid7">
    <w:name w:val="Table Grid7"/>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D52A1"/>
  </w:style>
  <w:style w:type="character" w:styleId="IntenseReference">
    <w:name w:val="Intense Reference"/>
    <w:uiPriority w:val="32"/>
    <w:qFormat/>
    <w:rsid w:val="00DD52A1"/>
    <w:rPr>
      <w:b/>
      <w:bCs/>
      <w:smallCaps/>
      <w:color w:val="C0504D"/>
      <w:spacing w:val="5"/>
      <w:u w:val="single"/>
    </w:rPr>
  </w:style>
  <w:style w:type="table" w:customStyle="1" w:styleId="TableGrid10">
    <w:name w:val="Table Grid10"/>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DD52A1"/>
    <w:rPr>
      <w:rFonts w:ascii="Times New Roman" w:eastAsia="Times New Roman" w:hAnsi="Times New Roman"/>
      <w:b/>
      <w:sz w:val="24"/>
      <w:szCs w:val="24"/>
      <w:lang w:eastAsia="fr-FR"/>
    </w:rPr>
  </w:style>
  <w:style w:type="paragraph" w:customStyle="1" w:styleId="msolistparagraph0">
    <w:name w:val="msolistparagraph"/>
    <w:basedOn w:val="Normal"/>
    <w:qFormat/>
    <w:rsid w:val="00DD52A1"/>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D52A1"/>
  </w:style>
  <w:style w:type="numbering" w:customStyle="1" w:styleId="NoList31">
    <w:name w:val="No List31"/>
    <w:next w:val="NoList"/>
    <w:uiPriority w:val="99"/>
    <w:semiHidden/>
    <w:unhideWhenUsed/>
    <w:rsid w:val="00DD52A1"/>
  </w:style>
  <w:style w:type="character" w:customStyle="1" w:styleId="NoSpacingChar">
    <w:name w:val="No Spacing Char"/>
    <w:link w:val="NoSpacing"/>
    <w:uiPriority w:val="1"/>
    <w:rsid w:val="00DD52A1"/>
    <w:rPr>
      <w:rFonts w:ascii="Arial" w:eastAsia="Times New Roman" w:hAnsi="Arial" w:cs="Times New Roman"/>
      <w:sz w:val="28"/>
      <w:szCs w:val="28"/>
    </w:rPr>
  </w:style>
  <w:style w:type="table" w:customStyle="1" w:styleId="TableGrid71">
    <w:name w:val="Table Grid71"/>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D52A1"/>
  </w:style>
  <w:style w:type="numbering" w:customStyle="1" w:styleId="NoList22">
    <w:name w:val="No List22"/>
    <w:next w:val="NoList"/>
    <w:uiPriority w:val="99"/>
    <w:semiHidden/>
    <w:unhideWhenUsed/>
    <w:rsid w:val="00DD52A1"/>
  </w:style>
  <w:style w:type="numbering" w:customStyle="1" w:styleId="NoList112">
    <w:name w:val="No List112"/>
    <w:next w:val="NoList"/>
    <w:uiPriority w:val="99"/>
    <w:semiHidden/>
    <w:unhideWhenUsed/>
    <w:rsid w:val="00DD52A1"/>
  </w:style>
  <w:style w:type="table" w:customStyle="1" w:styleId="TableGrid41">
    <w:name w:val="Table Grid41"/>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DD52A1"/>
  </w:style>
  <w:style w:type="numbering" w:customStyle="1" w:styleId="NoList32">
    <w:name w:val="No List32"/>
    <w:next w:val="NoList"/>
    <w:uiPriority w:val="99"/>
    <w:semiHidden/>
    <w:unhideWhenUsed/>
    <w:rsid w:val="00DD52A1"/>
  </w:style>
  <w:style w:type="table" w:customStyle="1" w:styleId="TableGrid51">
    <w:name w:val="Table Grid51"/>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DD52A1"/>
  </w:style>
  <w:style w:type="paragraph" w:customStyle="1" w:styleId="List2">
    <w:name w:val="List2"/>
    <w:basedOn w:val="Normal"/>
    <w:rsid w:val="00DD52A1"/>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D52A1"/>
  </w:style>
  <w:style w:type="table" w:customStyle="1" w:styleId="TableGrid15">
    <w:name w:val="Table Grid15"/>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D52A1"/>
  </w:style>
  <w:style w:type="table" w:customStyle="1" w:styleId="TableGrid17">
    <w:name w:val="Table Grid17"/>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DD52A1"/>
    <w:rPr>
      <w:rFonts w:ascii="Calibri" w:eastAsia="Calibri" w:hAnsi="Calibri" w:cs="Times New Roman"/>
      <w:lang w:val="ro-RO"/>
    </w:rPr>
  </w:style>
  <w:style w:type="numbering" w:customStyle="1" w:styleId="NoList11111">
    <w:name w:val="No List11111"/>
    <w:next w:val="NoList"/>
    <w:uiPriority w:val="99"/>
    <w:semiHidden/>
    <w:unhideWhenUsed/>
    <w:rsid w:val="00DD52A1"/>
  </w:style>
  <w:style w:type="table" w:customStyle="1" w:styleId="TableGrid191">
    <w:name w:val="Table Grid191"/>
    <w:basedOn w:val="TableNormal"/>
    <w:next w:val="TableGrid"/>
    <w:uiPriority w:val="59"/>
    <w:rsid w:val="00DD52A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DD52A1"/>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DD52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DD52A1"/>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DD52A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DD52A1"/>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DD52A1"/>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DD52A1"/>
  </w:style>
  <w:style w:type="paragraph" w:customStyle="1" w:styleId="StilStil1Stnga">
    <w:name w:val="Stil Stil1 + Stânga"/>
    <w:basedOn w:val="Normal"/>
    <w:qFormat/>
    <w:rsid w:val="00DD52A1"/>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DD52A1"/>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DD52A1"/>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DD52A1"/>
    <w:rPr>
      <w:rFonts w:ascii="Times New Roman" w:eastAsia="Times New Roman" w:hAnsi="Times New Roman" w:cs="Times New Roman"/>
      <w:b/>
      <w:sz w:val="20"/>
      <w:szCs w:val="20"/>
      <w:u w:val="single"/>
      <w:lang w:val="fr-FR" w:eastAsia="fr-FR"/>
    </w:rPr>
  </w:style>
  <w:style w:type="character" w:customStyle="1" w:styleId="CharChar14">
    <w:name w:val="Char Char14"/>
    <w:rsid w:val="00DD52A1"/>
    <w:rPr>
      <w:rFonts w:ascii="Times New Roman" w:eastAsia="Times New Roman" w:hAnsi="Times New Roman" w:cs="Times New Roman"/>
      <w:sz w:val="24"/>
      <w:szCs w:val="24"/>
      <w:lang w:val="fr-FR" w:eastAsia="fr-FR"/>
    </w:rPr>
  </w:style>
  <w:style w:type="character" w:customStyle="1" w:styleId="CharChar141">
    <w:name w:val="Char Char141"/>
    <w:locked/>
    <w:rsid w:val="00DD52A1"/>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DD52A1"/>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DD52A1"/>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DD52A1"/>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DD52A1"/>
    <w:rPr>
      <w:rFonts w:ascii="Calibri" w:eastAsia="Calibri" w:hAnsi="Calibri" w:cs="Times New Roman"/>
      <w:lang w:val="ro-RO"/>
    </w:rPr>
  </w:style>
  <w:style w:type="character" w:customStyle="1" w:styleId="BodyTextChar1">
    <w:name w:val="Body Text Char1"/>
    <w:semiHidden/>
    <w:rsid w:val="00DD52A1"/>
    <w:rPr>
      <w:rFonts w:ascii="Calibri" w:eastAsia="Calibri" w:hAnsi="Calibri" w:cs="Times New Roman"/>
      <w:lang w:val="ro-RO"/>
    </w:rPr>
  </w:style>
  <w:style w:type="character" w:customStyle="1" w:styleId="CommentTextChar1">
    <w:name w:val="Comment Text Char1"/>
    <w:uiPriority w:val="99"/>
    <w:semiHidden/>
    <w:rsid w:val="00DD52A1"/>
    <w:rPr>
      <w:rFonts w:ascii="Calibri" w:eastAsia="Calibri" w:hAnsi="Calibri" w:cs="Times New Roman"/>
      <w:sz w:val="20"/>
      <w:szCs w:val="20"/>
      <w:lang w:val="ro-RO"/>
    </w:rPr>
  </w:style>
  <w:style w:type="character" w:customStyle="1" w:styleId="SubtitleChar1">
    <w:name w:val="Subtitle Char1"/>
    <w:rsid w:val="00DD52A1"/>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DD52A1"/>
    <w:rPr>
      <w:rFonts w:ascii="Cambria" w:eastAsia="Times New Roman" w:hAnsi="Cambria" w:cs="Times New Roman"/>
      <w:i/>
      <w:iCs/>
      <w:color w:val="404040"/>
      <w:sz w:val="22"/>
      <w:szCs w:val="22"/>
      <w:lang w:val="ro-RO"/>
    </w:rPr>
  </w:style>
  <w:style w:type="character" w:customStyle="1" w:styleId="Heading8Char1">
    <w:name w:val="Heading 8 Char1"/>
    <w:semiHidden/>
    <w:rsid w:val="00DD52A1"/>
    <w:rPr>
      <w:rFonts w:ascii="Cambria" w:eastAsia="Times New Roman" w:hAnsi="Cambria" w:cs="Times New Roman"/>
      <w:color w:val="404040"/>
      <w:lang w:val="ro-RO"/>
    </w:rPr>
  </w:style>
  <w:style w:type="character" w:customStyle="1" w:styleId="Heading9Char1">
    <w:name w:val="Heading 9 Char1"/>
    <w:semiHidden/>
    <w:rsid w:val="00DD52A1"/>
    <w:rPr>
      <w:rFonts w:ascii="Cambria" w:eastAsia="Times New Roman" w:hAnsi="Cambria" w:cs="Times New Roman"/>
      <w:i/>
      <w:iCs/>
      <w:color w:val="404040"/>
      <w:lang w:val="ro-RO"/>
    </w:rPr>
  </w:style>
  <w:style w:type="character" w:customStyle="1" w:styleId="BalloonTextChar1">
    <w:name w:val="Balloon Text Char1"/>
    <w:uiPriority w:val="99"/>
    <w:semiHidden/>
    <w:rsid w:val="00DD52A1"/>
    <w:rPr>
      <w:rFonts w:ascii="Tahoma" w:eastAsia="Calibri" w:hAnsi="Tahoma" w:cs="Tahoma"/>
      <w:sz w:val="16"/>
      <w:szCs w:val="16"/>
      <w:lang w:val="ro-RO"/>
    </w:rPr>
  </w:style>
  <w:style w:type="character" w:customStyle="1" w:styleId="CommentSubjectChar1">
    <w:name w:val="Comment Subject Char1"/>
    <w:uiPriority w:val="99"/>
    <w:semiHidden/>
    <w:rsid w:val="00DD52A1"/>
    <w:rPr>
      <w:rFonts w:ascii="Calibri" w:eastAsia="Calibri" w:hAnsi="Calibri" w:cs="Times New Roman"/>
      <w:b/>
      <w:bCs/>
      <w:sz w:val="20"/>
      <w:szCs w:val="20"/>
      <w:lang w:val="ro-RO"/>
    </w:rPr>
  </w:style>
  <w:style w:type="character" w:customStyle="1" w:styleId="EndnoteTextChar1">
    <w:name w:val="Endnote Text Char1"/>
    <w:uiPriority w:val="99"/>
    <w:semiHidden/>
    <w:rsid w:val="00DD52A1"/>
    <w:rPr>
      <w:rFonts w:ascii="Calibri" w:eastAsia="Calibri" w:hAnsi="Calibri" w:cs="Times New Roman"/>
      <w:sz w:val="20"/>
      <w:szCs w:val="20"/>
      <w:lang w:val="ro-RO"/>
    </w:rPr>
  </w:style>
  <w:style w:type="character" w:customStyle="1" w:styleId="TitleChar1">
    <w:name w:val="Title Char1"/>
    <w:rsid w:val="00DD52A1"/>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DD52A1"/>
    <w:rPr>
      <w:rFonts w:ascii="Calibri" w:eastAsia="Calibri" w:hAnsi="Calibri" w:cs="Times New Roman"/>
      <w:lang w:val="ro-RO"/>
    </w:rPr>
  </w:style>
  <w:style w:type="character" w:customStyle="1" w:styleId="NoteHeadingChar1">
    <w:name w:val="Note Heading Char1"/>
    <w:semiHidden/>
    <w:rsid w:val="00DD52A1"/>
    <w:rPr>
      <w:rFonts w:ascii="Calibri" w:eastAsia="Calibri" w:hAnsi="Calibri" w:cs="Times New Roman"/>
      <w:lang w:val="ro-RO"/>
    </w:rPr>
  </w:style>
  <w:style w:type="character" w:customStyle="1" w:styleId="BodyText2Char1">
    <w:name w:val="Body Text 2 Char1"/>
    <w:semiHidden/>
    <w:rsid w:val="00DD52A1"/>
    <w:rPr>
      <w:rFonts w:ascii="Calibri" w:eastAsia="Calibri" w:hAnsi="Calibri" w:cs="Times New Roman"/>
      <w:lang w:val="ro-RO"/>
    </w:rPr>
  </w:style>
  <w:style w:type="character" w:customStyle="1" w:styleId="BodyText3Char1">
    <w:name w:val="Body Text 3 Char1"/>
    <w:semiHidden/>
    <w:rsid w:val="00DD52A1"/>
    <w:rPr>
      <w:rFonts w:ascii="Calibri" w:eastAsia="Calibri" w:hAnsi="Calibri" w:cs="Times New Roman"/>
      <w:sz w:val="16"/>
      <w:szCs w:val="16"/>
      <w:lang w:val="ro-RO"/>
    </w:rPr>
  </w:style>
  <w:style w:type="character" w:customStyle="1" w:styleId="BodyTextIndent3Char1">
    <w:name w:val="Body Text Indent 3 Char1"/>
    <w:uiPriority w:val="99"/>
    <w:semiHidden/>
    <w:rsid w:val="00DD52A1"/>
    <w:rPr>
      <w:rFonts w:ascii="Calibri" w:eastAsia="Calibri" w:hAnsi="Calibri" w:cs="Times New Roman"/>
      <w:sz w:val="16"/>
      <w:szCs w:val="16"/>
      <w:lang w:val="ro-RO"/>
    </w:rPr>
  </w:style>
  <w:style w:type="character" w:customStyle="1" w:styleId="DocumentMapChar1">
    <w:name w:val="Document Map Char1"/>
    <w:semiHidden/>
    <w:rsid w:val="00DD52A1"/>
    <w:rPr>
      <w:rFonts w:ascii="Tahoma" w:eastAsia="Calibri" w:hAnsi="Tahoma" w:cs="Tahoma"/>
      <w:sz w:val="16"/>
      <w:szCs w:val="16"/>
      <w:lang w:val="ro-RO"/>
    </w:rPr>
  </w:style>
  <w:style w:type="character" w:customStyle="1" w:styleId="PlainTextChar1">
    <w:name w:val="Plain Text Char1"/>
    <w:uiPriority w:val="99"/>
    <w:semiHidden/>
    <w:rsid w:val="00DD52A1"/>
    <w:rPr>
      <w:rFonts w:ascii="Consolas" w:eastAsia="Calibri" w:hAnsi="Consolas" w:cs="Consolas"/>
      <w:sz w:val="21"/>
      <w:szCs w:val="21"/>
      <w:lang w:val="ro-RO"/>
    </w:rPr>
  </w:style>
  <w:style w:type="character" w:customStyle="1" w:styleId="BodyTextIndent2Char1">
    <w:name w:val="Body Text Indent 2 Char1"/>
    <w:uiPriority w:val="99"/>
    <w:semiHidden/>
    <w:rsid w:val="00DD52A1"/>
    <w:rPr>
      <w:rFonts w:ascii="Calibri" w:eastAsia="Calibri" w:hAnsi="Calibri" w:cs="Times New Roman"/>
      <w:lang w:val="ro-RO"/>
    </w:rPr>
  </w:style>
  <w:style w:type="character" w:customStyle="1" w:styleId="label1">
    <w:name w:val="label1"/>
    <w:rsid w:val="00DD52A1"/>
    <w:rPr>
      <w:b/>
      <w:bCs/>
      <w:vanish/>
      <w:webHidden w:val="0"/>
      <w:color w:val="FFFFFF"/>
      <w:sz w:val="18"/>
      <w:szCs w:val="18"/>
      <w:vertAlign w:val="baseline"/>
      <w:specVanish/>
    </w:rPr>
  </w:style>
  <w:style w:type="paragraph" w:customStyle="1" w:styleId="instruct">
    <w:name w:val="instruct"/>
    <w:basedOn w:val="Normal"/>
    <w:rsid w:val="00DD52A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DD52A1"/>
    <w:rPr>
      <w:color w:val="0000FF"/>
      <w:u w:val="single"/>
    </w:rPr>
  </w:style>
  <w:style w:type="character" w:customStyle="1" w:styleId="Fontdeparagrafimplicit2">
    <w:name w:val="Font de paragraf implicit2"/>
    <w:rsid w:val="00DD52A1"/>
  </w:style>
  <w:style w:type="character" w:customStyle="1" w:styleId="sp1">
    <w:name w:val="sp1"/>
    <w:rsid w:val="00DD52A1"/>
    <w:rPr>
      <w:b/>
      <w:bCs/>
      <w:color w:val="8F0000"/>
    </w:rPr>
  </w:style>
  <w:style w:type="character" w:customStyle="1" w:styleId="Fontdeparagrafimplicit1">
    <w:name w:val="Font de paragraf implicit1"/>
    <w:rsid w:val="00DD52A1"/>
  </w:style>
  <w:style w:type="table" w:customStyle="1" w:styleId="GridTable1Light-Accent511">
    <w:name w:val="Grid Table 1 Light - Accent 511"/>
    <w:basedOn w:val="TableNormal"/>
    <w:uiPriority w:val="46"/>
    <w:rsid w:val="00DD52A1"/>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DD52A1"/>
  </w:style>
  <w:style w:type="numbering" w:customStyle="1" w:styleId="NoList13">
    <w:name w:val="No List13"/>
    <w:next w:val="NoList"/>
    <w:semiHidden/>
    <w:unhideWhenUsed/>
    <w:rsid w:val="00DD52A1"/>
  </w:style>
  <w:style w:type="table" w:customStyle="1" w:styleId="TableGrid25">
    <w:name w:val="Table Grid25"/>
    <w:basedOn w:val="TableNormal"/>
    <w:next w:val="TableGrid"/>
    <w:rsid w:val="00DD52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DD52A1"/>
  </w:style>
  <w:style w:type="character" w:customStyle="1" w:styleId="MeniuneNerezolvat">
    <w:name w:val="Mențiune Nerezolvat"/>
    <w:uiPriority w:val="99"/>
    <w:semiHidden/>
    <w:unhideWhenUsed/>
    <w:rsid w:val="00DD52A1"/>
    <w:rPr>
      <w:color w:val="605E5C"/>
      <w:shd w:val="clear" w:color="auto" w:fill="E1DFDD"/>
    </w:rPr>
  </w:style>
  <w:style w:type="character" w:customStyle="1" w:styleId="Fontdeparagrafimplicit">
    <w:name w:val="Font de paragraf implicit"/>
    <w:rsid w:val="00DD52A1"/>
  </w:style>
  <w:style w:type="table" w:customStyle="1" w:styleId="TableGrid26">
    <w:name w:val="Table Grid26"/>
    <w:basedOn w:val="TableNormal"/>
    <w:next w:val="TableGrid"/>
    <w:uiPriority w:val="39"/>
    <w:rsid w:val="00DD52A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D52A1"/>
  </w:style>
  <w:style w:type="character" w:customStyle="1" w:styleId="eop">
    <w:name w:val="eop"/>
    <w:basedOn w:val="DefaultParagraphFont"/>
    <w:rsid w:val="00DD52A1"/>
  </w:style>
  <w:style w:type="paragraph" w:customStyle="1" w:styleId="paragraph">
    <w:name w:val="paragraph"/>
    <w:basedOn w:val="Normal"/>
    <w:rsid w:val="00DD52A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D52A1"/>
    <w:rPr>
      <w:color w:val="605E5C"/>
      <w:shd w:val="clear" w:color="auto" w:fill="E1DFDD"/>
    </w:rPr>
  </w:style>
  <w:style w:type="numbering" w:customStyle="1" w:styleId="NoList9">
    <w:name w:val="No List9"/>
    <w:next w:val="NoList"/>
    <w:uiPriority w:val="99"/>
    <w:semiHidden/>
    <w:unhideWhenUsed/>
    <w:rsid w:val="00DD52A1"/>
  </w:style>
  <w:style w:type="table" w:customStyle="1" w:styleId="TableGrid27">
    <w:name w:val="Table Grid27"/>
    <w:basedOn w:val="TableNormal"/>
    <w:next w:val="TableGrid"/>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D52A1"/>
  </w:style>
  <w:style w:type="table" w:customStyle="1" w:styleId="TableGrid113">
    <w:name w:val="Table Grid113"/>
    <w:basedOn w:val="TableNormal"/>
    <w:next w:val="TableGrid"/>
    <w:rsid w:val="00DD52A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D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DD52A1"/>
  </w:style>
  <w:style w:type="numbering" w:customStyle="1" w:styleId="NoList23">
    <w:name w:val="No List23"/>
    <w:next w:val="NoList"/>
    <w:uiPriority w:val="99"/>
    <w:semiHidden/>
    <w:unhideWhenUsed/>
    <w:rsid w:val="00DD52A1"/>
  </w:style>
  <w:style w:type="numbering" w:customStyle="1" w:styleId="NoList1113">
    <w:name w:val="No List1113"/>
    <w:next w:val="NoList"/>
    <w:uiPriority w:val="99"/>
    <w:semiHidden/>
    <w:unhideWhenUsed/>
    <w:rsid w:val="00DD52A1"/>
  </w:style>
  <w:style w:type="table" w:customStyle="1" w:styleId="TableGrid212">
    <w:name w:val="Table Grid2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DD52A1"/>
  </w:style>
  <w:style w:type="numbering" w:customStyle="1" w:styleId="NoList33">
    <w:name w:val="No List33"/>
    <w:next w:val="NoList"/>
    <w:uiPriority w:val="99"/>
    <w:semiHidden/>
    <w:unhideWhenUsed/>
    <w:rsid w:val="00DD52A1"/>
  </w:style>
  <w:style w:type="table" w:customStyle="1" w:styleId="TableGrid52">
    <w:name w:val="Table Grid52"/>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DD52A1"/>
  </w:style>
  <w:style w:type="table" w:customStyle="1" w:styleId="TableGrid62">
    <w:name w:val="Table Grid62"/>
    <w:basedOn w:val="TableNormal"/>
    <w:next w:val="TableGrid"/>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D52A1"/>
  </w:style>
  <w:style w:type="table" w:customStyle="1" w:styleId="TableGrid72">
    <w:name w:val="Table Grid7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D52A1"/>
  </w:style>
  <w:style w:type="table" w:customStyle="1" w:styleId="TableGrid101">
    <w:name w:val="Table Grid10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D52A1"/>
  </w:style>
  <w:style w:type="numbering" w:customStyle="1" w:styleId="NoList311">
    <w:name w:val="No List311"/>
    <w:next w:val="NoList"/>
    <w:uiPriority w:val="99"/>
    <w:semiHidden/>
    <w:unhideWhenUsed/>
    <w:rsid w:val="00DD52A1"/>
  </w:style>
  <w:style w:type="table" w:customStyle="1" w:styleId="TableGrid711">
    <w:name w:val="Table Grid711"/>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D52A1"/>
  </w:style>
  <w:style w:type="numbering" w:customStyle="1" w:styleId="NoList221">
    <w:name w:val="No List221"/>
    <w:next w:val="NoList"/>
    <w:uiPriority w:val="99"/>
    <w:semiHidden/>
    <w:unhideWhenUsed/>
    <w:rsid w:val="00DD52A1"/>
  </w:style>
  <w:style w:type="numbering" w:customStyle="1" w:styleId="NoList1121">
    <w:name w:val="No List1121"/>
    <w:next w:val="NoList"/>
    <w:uiPriority w:val="99"/>
    <w:semiHidden/>
    <w:unhideWhenUsed/>
    <w:rsid w:val="00DD52A1"/>
  </w:style>
  <w:style w:type="table" w:customStyle="1" w:styleId="TableGrid411">
    <w:name w:val="Table Grid411"/>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DD52A1"/>
  </w:style>
  <w:style w:type="numbering" w:customStyle="1" w:styleId="NoList321">
    <w:name w:val="No List321"/>
    <w:next w:val="NoList"/>
    <w:uiPriority w:val="99"/>
    <w:semiHidden/>
    <w:unhideWhenUsed/>
    <w:rsid w:val="00DD52A1"/>
  </w:style>
  <w:style w:type="table" w:customStyle="1" w:styleId="TableGrid511">
    <w:name w:val="Table Grid511"/>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DD52A1"/>
  </w:style>
  <w:style w:type="table" w:customStyle="1" w:styleId="TableGrid611">
    <w:name w:val="Table Grid611"/>
    <w:basedOn w:val="TableNormal"/>
    <w:next w:val="TableGrid"/>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D52A1"/>
  </w:style>
  <w:style w:type="table" w:customStyle="1" w:styleId="TableGrid151">
    <w:name w:val="Table Grid15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D52A1"/>
  </w:style>
  <w:style w:type="table" w:customStyle="1" w:styleId="TableGrid171">
    <w:name w:val="Table Grid17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D52A1"/>
  </w:style>
  <w:style w:type="table" w:customStyle="1" w:styleId="TableGrid1911">
    <w:name w:val="Table Grid1911"/>
    <w:basedOn w:val="TableNormal"/>
    <w:next w:val="TableGrid"/>
    <w:uiPriority w:val="59"/>
    <w:rsid w:val="00DD52A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DD52A1"/>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DD52A1"/>
  </w:style>
  <w:style w:type="numbering" w:customStyle="1" w:styleId="NoList131">
    <w:name w:val="No List131"/>
    <w:next w:val="NoList"/>
    <w:semiHidden/>
    <w:unhideWhenUsed/>
    <w:rsid w:val="00DD52A1"/>
  </w:style>
  <w:style w:type="table" w:customStyle="1" w:styleId="TableGrid251">
    <w:name w:val="Table Grid251"/>
    <w:basedOn w:val="TableNormal"/>
    <w:next w:val="TableGrid"/>
    <w:rsid w:val="00DD52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D52A1"/>
  </w:style>
  <w:style w:type="table" w:customStyle="1" w:styleId="TableGrid29">
    <w:name w:val="Table Grid29"/>
    <w:basedOn w:val="TableNormal"/>
    <w:next w:val="TableGrid"/>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D52A1"/>
  </w:style>
  <w:style w:type="table" w:customStyle="1" w:styleId="TableGrid115">
    <w:name w:val="Table Grid115"/>
    <w:basedOn w:val="TableNormal"/>
    <w:next w:val="TableGrid"/>
    <w:rsid w:val="00DD52A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DD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DD52A1"/>
  </w:style>
  <w:style w:type="numbering" w:customStyle="1" w:styleId="NoList24">
    <w:name w:val="No List24"/>
    <w:next w:val="NoList"/>
    <w:uiPriority w:val="99"/>
    <w:semiHidden/>
    <w:unhideWhenUsed/>
    <w:rsid w:val="00DD52A1"/>
  </w:style>
  <w:style w:type="numbering" w:customStyle="1" w:styleId="NoList1114">
    <w:name w:val="No List1114"/>
    <w:next w:val="NoList"/>
    <w:uiPriority w:val="99"/>
    <w:semiHidden/>
    <w:unhideWhenUsed/>
    <w:rsid w:val="00DD52A1"/>
  </w:style>
  <w:style w:type="table" w:customStyle="1" w:styleId="TableGrid213">
    <w:name w:val="Table Grid213"/>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DD52A1"/>
  </w:style>
  <w:style w:type="numbering" w:customStyle="1" w:styleId="NoList34">
    <w:name w:val="No List34"/>
    <w:next w:val="NoList"/>
    <w:uiPriority w:val="99"/>
    <w:semiHidden/>
    <w:unhideWhenUsed/>
    <w:rsid w:val="00DD52A1"/>
  </w:style>
  <w:style w:type="table" w:customStyle="1" w:styleId="TableGrid53">
    <w:name w:val="Table Grid53"/>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DD52A1"/>
  </w:style>
  <w:style w:type="table" w:customStyle="1" w:styleId="TableGrid63">
    <w:name w:val="Table Grid63"/>
    <w:basedOn w:val="TableNormal"/>
    <w:next w:val="TableGrid"/>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D52A1"/>
  </w:style>
  <w:style w:type="table" w:customStyle="1" w:styleId="TableGrid73">
    <w:name w:val="Table Grid73"/>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D52A1"/>
  </w:style>
  <w:style w:type="table" w:customStyle="1" w:styleId="TableGrid102">
    <w:name w:val="Table Grid10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D52A1"/>
  </w:style>
  <w:style w:type="numbering" w:customStyle="1" w:styleId="NoList312">
    <w:name w:val="No List312"/>
    <w:next w:val="NoList"/>
    <w:uiPriority w:val="99"/>
    <w:semiHidden/>
    <w:unhideWhenUsed/>
    <w:rsid w:val="00DD52A1"/>
  </w:style>
  <w:style w:type="table" w:customStyle="1" w:styleId="TableGrid712">
    <w:name w:val="Table Grid712"/>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DD52A1"/>
  </w:style>
  <w:style w:type="numbering" w:customStyle="1" w:styleId="NoList222">
    <w:name w:val="No List222"/>
    <w:next w:val="NoList"/>
    <w:uiPriority w:val="99"/>
    <w:semiHidden/>
    <w:unhideWhenUsed/>
    <w:rsid w:val="00DD52A1"/>
  </w:style>
  <w:style w:type="numbering" w:customStyle="1" w:styleId="NoList1122">
    <w:name w:val="No List1122"/>
    <w:next w:val="NoList"/>
    <w:uiPriority w:val="99"/>
    <w:semiHidden/>
    <w:unhideWhenUsed/>
    <w:rsid w:val="00DD52A1"/>
  </w:style>
  <w:style w:type="table" w:customStyle="1" w:styleId="TableGrid412">
    <w:name w:val="Table Grid412"/>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DD52A1"/>
  </w:style>
  <w:style w:type="numbering" w:customStyle="1" w:styleId="NoList322">
    <w:name w:val="No List322"/>
    <w:next w:val="NoList"/>
    <w:uiPriority w:val="99"/>
    <w:semiHidden/>
    <w:unhideWhenUsed/>
    <w:rsid w:val="00DD52A1"/>
  </w:style>
  <w:style w:type="table" w:customStyle="1" w:styleId="TableGrid512">
    <w:name w:val="Table Grid512"/>
    <w:basedOn w:val="TableNormal"/>
    <w:next w:val="TableGrid"/>
    <w:uiPriority w:val="59"/>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DD52A1"/>
  </w:style>
  <w:style w:type="table" w:customStyle="1" w:styleId="TableGrid612">
    <w:name w:val="Table Grid612"/>
    <w:basedOn w:val="TableNormal"/>
    <w:next w:val="TableGrid"/>
    <w:rsid w:val="00DD52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DD52A1"/>
  </w:style>
  <w:style w:type="table" w:customStyle="1" w:styleId="TableGrid152">
    <w:name w:val="Table Grid15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D52A1"/>
  </w:style>
  <w:style w:type="table" w:customStyle="1" w:styleId="TableGrid172">
    <w:name w:val="Table Grid17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DD52A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DD52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DD52A1"/>
  </w:style>
  <w:style w:type="table" w:customStyle="1" w:styleId="TableGrid1912">
    <w:name w:val="Table Grid1912"/>
    <w:basedOn w:val="TableNormal"/>
    <w:next w:val="TableGrid"/>
    <w:uiPriority w:val="59"/>
    <w:rsid w:val="00DD52A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DD52A1"/>
    <w:pPr>
      <w:spacing w:after="0" w:line="240" w:lineRule="auto"/>
    </w:pPr>
    <w:rPr>
      <w:rFonts w:ascii="Calibri" w:eastAsia="Calibri" w:hAnsi="Calibri" w:cs="Times New Roman"/>
      <w:lang w:val="ro-RO"/>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DD52A1"/>
  </w:style>
  <w:style w:type="numbering" w:customStyle="1" w:styleId="NoList132">
    <w:name w:val="No List132"/>
    <w:next w:val="NoList"/>
    <w:semiHidden/>
    <w:unhideWhenUsed/>
    <w:rsid w:val="00DD52A1"/>
  </w:style>
  <w:style w:type="table" w:customStyle="1" w:styleId="TableGrid252">
    <w:name w:val="Table Grid252"/>
    <w:basedOn w:val="TableNormal"/>
    <w:next w:val="TableGrid"/>
    <w:rsid w:val="00DD52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DD52A1"/>
  </w:style>
  <w:style w:type="numbering" w:customStyle="1" w:styleId="NoList17">
    <w:name w:val="No List17"/>
    <w:next w:val="NoList"/>
    <w:uiPriority w:val="99"/>
    <w:semiHidden/>
    <w:unhideWhenUsed/>
    <w:rsid w:val="00DD52A1"/>
  </w:style>
  <w:style w:type="paragraph" w:customStyle="1" w:styleId="TableParagraph">
    <w:name w:val="Table Paragraph"/>
    <w:basedOn w:val="Normal"/>
    <w:uiPriority w:val="1"/>
    <w:qFormat/>
    <w:rsid w:val="00DD52A1"/>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DD52A1"/>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DD52A1"/>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D52A1"/>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DD52A1"/>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DD52A1"/>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DD52A1"/>
    <w:rPr>
      <w:rFonts w:ascii="Times New Roman" w:eastAsia="Times New Roman" w:hAnsi="Times New Roman" w:cs="Times New Roman"/>
      <w:sz w:val="20"/>
      <w:szCs w:val="20"/>
      <w:lang w:val="en-US"/>
    </w:rPr>
  </w:style>
  <w:style w:type="paragraph" w:customStyle="1" w:styleId="ZCom">
    <w:name w:val="Z_Com"/>
    <w:basedOn w:val="Normal"/>
    <w:next w:val="ZDGName"/>
    <w:rsid w:val="00DD52A1"/>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D52A1"/>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DD52A1"/>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DD52A1"/>
    <w:rPr>
      <w:rFonts w:ascii="Times New Roman" w:eastAsia="Times New Roman" w:hAnsi="Times New Roman" w:cs="Times New Roman"/>
      <w:sz w:val="24"/>
      <w:szCs w:val="20"/>
      <w:lang w:val="en-GB"/>
    </w:rPr>
  </w:style>
  <w:style w:type="paragraph" w:customStyle="1" w:styleId="References">
    <w:name w:val="References"/>
    <w:basedOn w:val="Normal"/>
    <w:next w:val="Normal"/>
    <w:rsid w:val="00DD52A1"/>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DD52A1"/>
    <w:pPr>
      <w:spacing w:after="0" w:line="240" w:lineRule="auto"/>
    </w:pPr>
    <w:rPr>
      <w:rFonts w:ascii="Times New Roman" w:eastAsia="Times New Roman" w:hAnsi="Times New Roman"/>
      <w:sz w:val="24"/>
      <w:szCs w:val="24"/>
      <w:lang w:val="pl-PL" w:eastAsia="pl-PL"/>
    </w:rPr>
  </w:style>
  <w:style w:type="character" w:customStyle="1" w:styleId="tar1">
    <w:name w:val="tar1"/>
    <w:rsid w:val="00DD52A1"/>
    <w:rPr>
      <w:b/>
      <w:bCs/>
      <w:sz w:val="22"/>
      <w:szCs w:val="22"/>
    </w:rPr>
  </w:style>
  <w:style w:type="paragraph" w:customStyle="1" w:styleId="Head2-Alin">
    <w:name w:val="Head2-Alin"/>
    <w:basedOn w:val="Normal"/>
    <w:rsid w:val="00DD52A1"/>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DD52A1"/>
  </w:style>
  <w:style w:type="character" w:customStyle="1" w:styleId="titlu1Char">
    <w:name w:val="titlu1 Char"/>
    <w:basedOn w:val="DefaultParagraphFont"/>
    <w:link w:val="titlu1"/>
    <w:rsid w:val="00DD52A1"/>
    <w:rPr>
      <w:rFonts w:ascii="Calibri" w:eastAsia="Calibri" w:hAnsi="Calibri" w:cs="Times New Roman"/>
      <w:lang w:val="ro-RO"/>
    </w:rPr>
  </w:style>
  <w:style w:type="character" w:customStyle="1" w:styleId="UnresolvedMention">
    <w:name w:val="Unresolved Mention"/>
    <w:basedOn w:val="DefaultParagraphFont"/>
    <w:uiPriority w:val="99"/>
    <w:semiHidden/>
    <w:unhideWhenUsed/>
    <w:rsid w:val="00DD52A1"/>
    <w:rPr>
      <w:color w:val="605E5C"/>
      <w:shd w:val="clear" w:color="auto" w:fill="E1DFDD"/>
    </w:rPr>
  </w:style>
  <w:style w:type="character" w:customStyle="1" w:styleId="EmailStyle571">
    <w:name w:val="EmailStyle571"/>
    <w:semiHidden/>
    <w:rsid w:val="00DD52A1"/>
    <w:rPr>
      <w:rFonts w:ascii="Arial" w:hAnsi="Arial" w:cs="Arial"/>
      <w:color w:val="auto"/>
      <w:sz w:val="20"/>
      <w:szCs w:val="20"/>
    </w:rPr>
  </w:style>
  <w:style w:type="paragraph" w:customStyle="1" w:styleId="CaracterCaracter5">
    <w:name w:val="Caracter Caracter5"/>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DD52A1"/>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DD52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DD52A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DD52A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DD52A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DD52A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DD52A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DD52A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DD52A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DD52A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DD52A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DD52A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DD52A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DD52A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DD52A1"/>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DD52A1"/>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DD52A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DD52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DD52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DD52A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DD52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DD52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DD52A1"/>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DD52A1"/>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DD52A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DD52A1"/>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DD52A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DD52A1"/>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DD52A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DD52A1"/>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DD52A1"/>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DD52A1"/>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DD52A1"/>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DD52A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DD52A1"/>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DD52A1"/>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DD52A1"/>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DD52A1"/>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DD52A1"/>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DD52A1"/>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DD52A1"/>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DD52A1"/>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DD52A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DD52A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DD52A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DD52A1"/>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DD52A1"/>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DD52A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DD52A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DD52A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DD52A1"/>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DD52A1"/>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DD52A1"/>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DD52A1"/>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DD52A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DD52A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DD52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DD52A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DD52A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DD52A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DD52A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DD52A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DD52A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DD52A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DD52A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DD52A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DD52A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DD52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DD52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DD52A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DD52A1"/>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DD52A1"/>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DD52A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DD52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DD52A1"/>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DD52A1"/>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DD52A1"/>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DD52A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DD52A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DD52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DD52A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DD52A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DD52A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DD52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DD52A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DD52A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DD52A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DD52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DD52A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DD52A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DD52A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DD52A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DD52A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DD52A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DD52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DD52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DD52A1"/>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DD52A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DD52A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DD52A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DD52A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DD52A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DD52A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DD52A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DD52A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DD52A1"/>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DD52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DD52A1"/>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DD52A1"/>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DD52A1"/>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DD52A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DD52A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DD52A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DD52A1"/>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DD52A1"/>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DD52A1"/>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DD52A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DD52A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DD52A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DD52A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DD52A1"/>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DD52A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DD52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DD52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DD52A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DD52A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DD52A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DD52A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DD52A1"/>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DD52A1"/>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DD52A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DD52A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DD52A1"/>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DD52A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DD52A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DD52A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DD52A1"/>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DD52A1"/>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DD52A1"/>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DD52A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DD52A1"/>
  </w:style>
  <w:style w:type="character" w:customStyle="1" w:styleId="ListLabel2">
    <w:name w:val="ListLabel 2"/>
    <w:rsid w:val="00DD52A1"/>
    <w:rPr>
      <w:rFonts w:cs="Wingdings"/>
    </w:rPr>
  </w:style>
  <w:style w:type="character" w:customStyle="1" w:styleId="HeaderChar2">
    <w:name w:val="Header Char2"/>
    <w:uiPriority w:val="99"/>
    <w:rsid w:val="00DD52A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eidas.ec.europa.eu/efda/tl-browser/" TargetMode="External"/><Relationship Id="rId5" Type="http://schemas.openxmlformats.org/officeDocument/2006/relationships/hyperlink" Target="http://www.ecb.int/index.html" TargetMode="External"/><Relationship Id="rId15" Type="http://schemas.openxmlformats.org/officeDocument/2006/relationships/header" Target="header8.xml"/><Relationship Id="rId10" Type="http://schemas.openxmlformats.org/officeDocument/2006/relationships/hyperlink" Target="https://afir-app:44381/RegistrulCFsm19_2" TargetMode="Externa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37380</Words>
  <Characters>213068</Characters>
  <Application>Microsoft Office Word</Application>
  <DocSecurity>0</DocSecurity>
  <Lines>1775</Lines>
  <Paragraphs>499</Paragraphs>
  <ScaleCrop>false</ScaleCrop>
  <Company/>
  <LinksUpToDate>false</LinksUpToDate>
  <CharactersWithSpaces>249949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2025-08-09T18:38:00Z</dcterms:created>
  <dcterms:modified xsi:type="dcterms:W3CDTF">2025-08-09T18:38:00Z</dcterms:modified>
</cp:coreProperties>
</file>